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617C" w14:textId="77777777" w:rsidR="00797FC2" w:rsidRPr="00267AF8" w:rsidRDefault="00797FC2" w:rsidP="00167648">
      <w:pPr>
        <w:widowControl w:val="0"/>
        <w:autoSpaceDE w:val="0"/>
        <w:autoSpaceDN w:val="0"/>
        <w:adjustRightInd w:val="0"/>
        <w:jc w:val="right"/>
        <w:rPr>
          <w:rFonts w:ascii="Times New Roman" w:eastAsia="Times New Roman" w:hAnsi="Times New Roman"/>
          <w:b/>
          <w:sz w:val="28"/>
          <w:szCs w:val="28"/>
          <w:lang w:eastAsia="ru-RU"/>
        </w:rPr>
      </w:pPr>
      <w:r w:rsidRPr="00267AF8">
        <w:rPr>
          <w:rFonts w:ascii="Times New Roman" w:eastAsia="Times New Roman" w:hAnsi="Times New Roman"/>
          <w:b/>
          <w:sz w:val="28"/>
          <w:szCs w:val="28"/>
          <w:lang w:eastAsia="ru-RU"/>
        </w:rPr>
        <w:t>ПРОЕКТ</w:t>
      </w:r>
    </w:p>
    <w:p w14:paraId="5D45BED7" w14:textId="77777777" w:rsidR="00797FC2" w:rsidRPr="00267AF8" w:rsidRDefault="00797FC2" w:rsidP="00167648">
      <w:pPr>
        <w:widowControl w:val="0"/>
        <w:autoSpaceDE w:val="0"/>
        <w:autoSpaceDN w:val="0"/>
        <w:adjustRightInd w:val="0"/>
        <w:spacing w:after="35" w:line="161" w:lineRule="atLeast"/>
        <w:ind w:left="6096" w:right="-433"/>
        <w:rPr>
          <w:rFonts w:ascii="Times New Roman" w:eastAsia="Times New Roman" w:hAnsi="Times New Roman"/>
          <w:color w:val="3C3932"/>
          <w:sz w:val="28"/>
          <w:szCs w:val="28"/>
          <w:lang w:eastAsia="ru-RU"/>
        </w:rPr>
      </w:pPr>
      <w:r w:rsidRPr="00267AF8">
        <w:rPr>
          <w:rFonts w:ascii="Times New Roman" w:eastAsia="Times New Roman" w:hAnsi="Times New Roman"/>
          <w:color w:val="3C3932"/>
          <w:sz w:val="28"/>
          <w:szCs w:val="28"/>
          <w:lang w:eastAsia="ru-RU"/>
        </w:rPr>
        <w:t xml:space="preserve">ЗАТВЕРДЖЕНО </w:t>
      </w:r>
    </w:p>
    <w:p w14:paraId="57B7346B" w14:textId="77777777" w:rsidR="00797FC2" w:rsidRPr="00267AF8" w:rsidRDefault="00797FC2" w:rsidP="00167648">
      <w:pPr>
        <w:widowControl w:val="0"/>
        <w:autoSpaceDE w:val="0"/>
        <w:autoSpaceDN w:val="0"/>
        <w:adjustRightInd w:val="0"/>
        <w:spacing w:after="35" w:line="161" w:lineRule="atLeast"/>
        <w:ind w:left="6096" w:right="-433"/>
        <w:rPr>
          <w:rFonts w:ascii="Times New Roman" w:eastAsia="Times New Roman" w:hAnsi="Times New Roman"/>
          <w:color w:val="3C3932"/>
          <w:sz w:val="28"/>
          <w:szCs w:val="28"/>
          <w:lang w:eastAsia="ru-RU"/>
        </w:rPr>
      </w:pPr>
      <w:r w:rsidRPr="00267AF8">
        <w:rPr>
          <w:rFonts w:ascii="Times New Roman" w:eastAsia="Times New Roman" w:hAnsi="Times New Roman"/>
          <w:color w:val="3C3932"/>
          <w:sz w:val="28"/>
          <w:szCs w:val="28"/>
          <w:lang w:eastAsia="ru-RU"/>
        </w:rPr>
        <w:t xml:space="preserve">рішення Вищої кваліфікаційної комісії суддів України </w:t>
      </w:r>
    </w:p>
    <w:p w14:paraId="2A62BF72" w14:textId="77777777" w:rsidR="00797FC2" w:rsidRPr="00267AF8" w:rsidRDefault="00797FC2" w:rsidP="00167648">
      <w:pPr>
        <w:widowControl w:val="0"/>
        <w:autoSpaceDE w:val="0"/>
        <w:autoSpaceDN w:val="0"/>
        <w:adjustRightInd w:val="0"/>
        <w:spacing w:after="35" w:line="161" w:lineRule="atLeast"/>
        <w:ind w:left="6096" w:right="-433"/>
        <w:rPr>
          <w:rFonts w:ascii="Times New Roman" w:eastAsia="Times New Roman" w:hAnsi="Times New Roman"/>
          <w:color w:val="3C3932"/>
          <w:sz w:val="28"/>
          <w:szCs w:val="28"/>
          <w:lang w:eastAsia="ru-RU"/>
        </w:rPr>
      </w:pPr>
      <w:r w:rsidRPr="00267AF8">
        <w:rPr>
          <w:rFonts w:ascii="Times New Roman" w:eastAsia="Times New Roman" w:hAnsi="Times New Roman"/>
          <w:color w:val="3C3932"/>
          <w:sz w:val="28"/>
          <w:szCs w:val="28"/>
          <w:lang w:eastAsia="ru-RU"/>
        </w:rPr>
        <w:t>_________ 2017 року № ____</w:t>
      </w:r>
    </w:p>
    <w:p w14:paraId="29573256" w14:textId="77777777" w:rsidR="00797FC2" w:rsidRDefault="00797FC2" w:rsidP="00167648">
      <w:pPr>
        <w:widowControl w:val="0"/>
        <w:autoSpaceDE w:val="0"/>
        <w:autoSpaceDN w:val="0"/>
        <w:adjustRightInd w:val="0"/>
        <w:spacing w:after="35" w:line="161" w:lineRule="atLeast"/>
        <w:ind w:right="92"/>
        <w:jc w:val="center"/>
        <w:rPr>
          <w:rFonts w:ascii="Times New Roman" w:eastAsia="Times New Roman" w:hAnsi="Times New Roman"/>
          <w:b/>
          <w:bCs/>
          <w:sz w:val="28"/>
          <w:szCs w:val="28"/>
          <w:lang w:eastAsia="ru-RU"/>
        </w:rPr>
      </w:pPr>
    </w:p>
    <w:p w14:paraId="1132D062" w14:textId="77777777" w:rsidR="00797FC2" w:rsidRPr="00267AF8" w:rsidRDefault="00797FC2" w:rsidP="00F93EE9">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color w:val="000000"/>
          <w:spacing w:val="-6"/>
          <w:sz w:val="32"/>
          <w:szCs w:val="32"/>
          <w:lang w:eastAsia="ru-RU"/>
        </w:rPr>
      </w:pPr>
      <w:r w:rsidRPr="00267AF8">
        <w:rPr>
          <w:rFonts w:ascii="Times New Roman" w:eastAsia="Times New Roman" w:hAnsi="Times New Roman"/>
          <w:b/>
          <w:bCs/>
          <w:color w:val="000000"/>
          <w:spacing w:val="-6"/>
          <w:sz w:val="32"/>
          <w:szCs w:val="32"/>
          <w:lang w:eastAsia="ru-RU"/>
        </w:rPr>
        <w:t>ПОРЯДОК</w:t>
      </w:r>
    </w:p>
    <w:p w14:paraId="6570E97C" w14:textId="77777777" w:rsidR="00797FC2" w:rsidRPr="00267AF8" w:rsidRDefault="00797FC2" w:rsidP="00F93EE9">
      <w:pPr>
        <w:widowControl w:val="0"/>
        <w:shd w:val="clear" w:color="auto" w:fill="FFFFFF"/>
        <w:tabs>
          <w:tab w:val="left" w:pos="993"/>
        </w:tabs>
        <w:autoSpaceDE w:val="0"/>
        <w:autoSpaceDN w:val="0"/>
        <w:adjustRightInd w:val="0"/>
        <w:spacing w:after="0" w:line="240" w:lineRule="auto"/>
        <w:jc w:val="center"/>
        <w:rPr>
          <w:rFonts w:ascii="Times New Roman" w:eastAsia="Times New Roman" w:hAnsi="Times New Roman"/>
          <w:color w:val="000000"/>
          <w:spacing w:val="-6"/>
          <w:sz w:val="32"/>
          <w:szCs w:val="32"/>
          <w:lang w:eastAsia="ru-RU"/>
        </w:rPr>
      </w:pPr>
      <w:r w:rsidRPr="00267AF8">
        <w:rPr>
          <w:rFonts w:ascii="Times New Roman" w:eastAsia="Times New Roman" w:hAnsi="Times New Roman"/>
          <w:b/>
          <w:bCs/>
          <w:color w:val="000000"/>
          <w:spacing w:val="-6"/>
          <w:sz w:val="32"/>
          <w:szCs w:val="32"/>
          <w:lang w:eastAsia="ru-RU"/>
        </w:rPr>
        <w:t>проходження спеціальної підготовки</w:t>
      </w:r>
    </w:p>
    <w:p w14:paraId="37BA287E" w14:textId="77777777" w:rsidR="00797FC2" w:rsidRPr="00267AF8" w:rsidRDefault="00797FC2" w:rsidP="00F93EE9">
      <w:pPr>
        <w:widowControl w:val="0"/>
        <w:shd w:val="clear" w:color="auto" w:fill="FFFFFF"/>
        <w:tabs>
          <w:tab w:val="left" w:pos="993"/>
        </w:tabs>
        <w:autoSpaceDE w:val="0"/>
        <w:autoSpaceDN w:val="0"/>
        <w:adjustRightInd w:val="0"/>
        <w:spacing w:after="240" w:line="240" w:lineRule="auto"/>
        <w:jc w:val="center"/>
        <w:rPr>
          <w:rFonts w:ascii="Times New Roman" w:eastAsia="Times New Roman" w:hAnsi="Times New Roman"/>
          <w:b/>
          <w:color w:val="000000"/>
          <w:spacing w:val="-6"/>
          <w:sz w:val="32"/>
          <w:szCs w:val="32"/>
          <w:lang w:eastAsia="ru-RU"/>
        </w:rPr>
      </w:pPr>
      <w:r w:rsidRPr="00267AF8">
        <w:rPr>
          <w:rFonts w:ascii="Times New Roman" w:eastAsia="Times New Roman" w:hAnsi="Times New Roman"/>
          <w:b/>
          <w:bCs/>
          <w:color w:val="000000"/>
          <w:spacing w:val="-6"/>
          <w:sz w:val="32"/>
          <w:szCs w:val="32"/>
          <w:lang w:eastAsia="ru-RU"/>
        </w:rPr>
        <w:t xml:space="preserve">кандидатів на посаду </w:t>
      </w:r>
      <w:r w:rsidRPr="00267AF8">
        <w:rPr>
          <w:rFonts w:ascii="Times New Roman" w:eastAsia="Times New Roman" w:hAnsi="Times New Roman"/>
          <w:b/>
          <w:color w:val="000000"/>
          <w:spacing w:val="-6"/>
          <w:sz w:val="32"/>
          <w:szCs w:val="32"/>
          <w:lang w:eastAsia="ru-RU"/>
        </w:rPr>
        <w:t>судді</w:t>
      </w:r>
    </w:p>
    <w:tbl>
      <w:tblPr>
        <w:tblW w:w="9498" w:type="dxa"/>
        <w:tblInd w:w="-34" w:type="dxa"/>
        <w:tblBorders>
          <w:insideV w:val="single" w:sz="4" w:space="0" w:color="auto"/>
        </w:tblBorders>
        <w:tblLook w:val="0000" w:firstRow="0" w:lastRow="0" w:firstColumn="0" w:lastColumn="0" w:noHBand="0" w:noVBand="0"/>
      </w:tblPr>
      <w:tblGrid>
        <w:gridCol w:w="9498"/>
      </w:tblGrid>
      <w:tr w:rsidR="00B73AEB" w:rsidRPr="00267AF8" w14:paraId="329D810A" w14:textId="77777777" w:rsidTr="00167648">
        <w:trPr>
          <w:trHeight w:val="1279"/>
        </w:trPr>
        <w:tc>
          <w:tcPr>
            <w:tcW w:w="9498" w:type="dxa"/>
          </w:tcPr>
          <w:p w14:paraId="7BB03992"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Положення статті 127 Конституції України та розділу ІV Закону України “Про судоустрій і статус суддів”, стандарти, що містяться у висновках Консультативної ради Європейських суддів (КРЄС), Європейській хартії про статус суддів (1998), Київських рекомендаціях щодо незалежності судочинства у Східній Європі, на Південному Кавказі та в Середній Азії (2010 р.), є визначальними для регулювання спеціальної підготовки кандидатів на посаду судді.</w:t>
            </w:r>
          </w:p>
        </w:tc>
      </w:tr>
      <w:tr w:rsidR="00B73AEB" w:rsidRPr="00267AF8" w14:paraId="51E63A7F" w14:textId="77777777" w:rsidTr="00167648">
        <w:trPr>
          <w:trHeight w:val="451"/>
        </w:trPr>
        <w:tc>
          <w:tcPr>
            <w:tcW w:w="9498" w:type="dxa"/>
            <w:vAlign w:val="center"/>
          </w:tcPr>
          <w:p w14:paraId="5F6C1ECB" w14:textId="06260ABB" w:rsidR="00B73AEB" w:rsidRPr="00267AF8" w:rsidRDefault="00B73AEB" w:rsidP="00420BC5">
            <w:pPr>
              <w:spacing w:before="60" w:after="60" w:line="240" w:lineRule="auto"/>
              <w:jc w:val="center"/>
              <w:rPr>
                <w:rFonts w:ascii="Times New Roman" w:hAnsi="Times New Roman"/>
                <w:b/>
                <w:sz w:val="28"/>
                <w:szCs w:val="28"/>
              </w:rPr>
            </w:pPr>
            <w:r w:rsidRPr="00267AF8">
              <w:rPr>
                <w:rFonts w:ascii="Times New Roman" w:hAnsi="Times New Roman"/>
                <w:b/>
                <w:sz w:val="28"/>
                <w:szCs w:val="28"/>
              </w:rPr>
              <w:t>1.</w:t>
            </w:r>
            <w:r w:rsidR="00F93EE9">
              <w:rPr>
                <w:rFonts w:ascii="Times New Roman" w:hAnsi="Times New Roman"/>
                <w:b/>
                <w:sz w:val="28"/>
                <w:szCs w:val="28"/>
              </w:rPr>
              <w:t>  </w:t>
            </w:r>
            <w:r w:rsidRPr="00267AF8">
              <w:rPr>
                <w:rFonts w:ascii="Times New Roman" w:hAnsi="Times New Roman"/>
                <w:b/>
                <w:sz w:val="28"/>
                <w:szCs w:val="28"/>
              </w:rPr>
              <w:t>Загальні положення</w:t>
            </w:r>
          </w:p>
        </w:tc>
      </w:tr>
      <w:tr w:rsidR="00B73AEB" w:rsidRPr="00267AF8" w14:paraId="3D60D3E4" w14:textId="77777777" w:rsidTr="00167648">
        <w:trPr>
          <w:trHeight w:val="589"/>
        </w:trPr>
        <w:tc>
          <w:tcPr>
            <w:tcW w:w="9498" w:type="dxa"/>
          </w:tcPr>
          <w:p w14:paraId="085EF16F" w14:textId="77777777" w:rsidR="00B73AEB" w:rsidRPr="00267AF8" w:rsidRDefault="00B73AEB" w:rsidP="00DD269D">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1.1.</w:t>
            </w:r>
            <w:r w:rsidRPr="00267AF8">
              <w:rPr>
                <w:rFonts w:ascii="Times New Roman" w:hAnsi="Times New Roman"/>
                <w:sz w:val="28"/>
                <w:szCs w:val="28"/>
              </w:rPr>
              <w:tab/>
              <w:t>Спеціальна підгот</w:t>
            </w:r>
            <w:r w:rsidR="00BE0B97">
              <w:rPr>
                <w:rFonts w:ascii="Times New Roman" w:hAnsi="Times New Roman"/>
                <w:sz w:val="28"/>
                <w:szCs w:val="28"/>
              </w:rPr>
              <w:t>овка кандидатів на посаду судді</w:t>
            </w:r>
            <w:r w:rsidRPr="00267AF8">
              <w:rPr>
                <w:rFonts w:ascii="Times New Roman" w:hAnsi="Times New Roman"/>
                <w:sz w:val="28"/>
                <w:szCs w:val="28"/>
              </w:rPr>
              <w:t xml:space="preserve"> (далі – спеціальна підготовка) здійснюється Національною школою суддів України відповідно до програм</w:t>
            </w:r>
            <w:r w:rsidR="00BE0B97">
              <w:rPr>
                <w:rFonts w:ascii="Times New Roman" w:hAnsi="Times New Roman"/>
                <w:sz w:val="28"/>
                <w:szCs w:val="28"/>
              </w:rPr>
              <w:t xml:space="preserve"> та </w:t>
            </w:r>
            <w:r w:rsidRPr="00267AF8">
              <w:rPr>
                <w:rFonts w:ascii="Times New Roman" w:hAnsi="Times New Roman"/>
                <w:sz w:val="28"/>
                <w:szCs w:val="28"/>
              </w:rPr>
              <w:t>навчальн</w:t>
            </w:r>
            <w:r w:rsidR="00BE0B97">
              <w:rPr>
                <w:rFonts w:ascii="Times New Roman" w:hAnsi="Times New Roman"/>
                <w:sz w:val="28"/>
                <w:szCs w:val="28"/>
              </w:rPr>
              <w:t>их</w:t>
            </w:r>
            <w:r w:rsidRPr="00267AF8">
              <w:rPr>
                <w:rFonts w:ascii="Times New Roman" w:hAnsi="Times New Roman"/>
                <w:sz w:val="28"/>
                <w:szCs w:val="28"/>
              </w:rPr>
              <w:t xml:space="preserve"> план</w:t>
            </w:r>
            <w:r w:rsidR="00BE0B97">
              <w:rPr>
                <w:rFonts w:ascii="Times New Roman" w:hAnsi="Times New Roman"/>
                <w:sz w:val="28"/>
                <w:szCs w:val="28"/>
              </w:rPr>
              <w:t>ів</w:t>
            </w:r>
            <w:r w:rsidRPr="00267AF8">
              <w:rPr>
                <w:rFonts w:ascii="Times New Roman" w:hAnsi="Times New Roman"/>
                <w:sz w:val="28"/>
                <w:szCs w:val="28"/>
              </w:rPr>
              <w:t xml:space="preserve"> </w:t>
            </w:r>
            <w:r w:rsidR="00BE0B97" w:rsidRPr="00267AF8">
              <w:rPr>
                <w:rFonts w:ascii="Times New Roman" w:hAnsi="Times New Roman"/>
                <w:sz w:val="28"/>
                <w:szCs w:val="28"/>
              </w:rPr>
              <w:t>спеціальної підготовки кандидатів на посаду судді</w:t>
            </w:r>
            <w:r w:rsidR="00BE0B97">
              <w:rPr>
                <w:rFonts w:ascii="Times New Roman" w:hAnsi="Times New Roman"/>
                <w:sz w:val="28"/>
                <w:szCs w:val="28"/>
              </w:rPr>
              <w:t xml:space="preserve"> та</w:t>
            </w:r>
            <w:r w:rsidR="00BE0B97" w:rsidRPr="00267AF8">
              <w:rPr>
                <w:rFonts w:ascii="Times New Roman" w:hAnsi="Times New Roman"/>
                <w:sz w:val="28"/>
                <w:szCs w:val="28"/>
              </w:rPr>
              <w:t xml:space="preserve"> кандидатів на посаду судді, </w:t>
            </w:r>
            <w:r w:rsidR="00BE0B97" w:rsidRPr="00BE0B97">
              <w:rPr>
                <w:rFonts w:ascii="Times New Roman" w:hAnsi="Times New Roman"/>
                <w:sz w:val="28"/>
                <w:szCs w:val="28"/>
              </w:rPr>
              <w:t>які мають стаж роботи на посаді помічника судді щонайменше три роки</w:t>
            </w:r>
            <w:r w:rsidR="00BE0B97">
              <w:rPr>
                <w:rFonts w:ascii="Times New Roman" w:hAnsi="Times New Roman"/>
                <w:sz w:val="28"/>
                <w:szCs w:val="28"/>
              </w:rPr>
              <w:t>,</w:t>
            </w:r>
            <w:r w:rsidR="00BE0B97" w:rsidRPr="00267AF8">
              <w:rPr>
                <w:rFonts w:ascii="Times New Roman" w:hAnsi="Times New Roman"/>
                <w:sz w:val="28"/>
                <w:szCs w:val="28"/>
              </w:rPr>
              <w:t xml:space="preserve"> </w:t>
            </w:r>
            <w:r w:rsidRPr="00267AF8">
              <w:rPr>
                <w:rFonts w:ascii="Times New Roman" w:hAnsi="Times New Roman"/>
                <w:sz w:val="28"/>
                <w:szCs w:val="28"/>
              </w:rPr>
              <w:t xml:space="preserve">згідно з </w:t>
            </w:r>
            <w:r w:rsidR="00BE0B97">
              <w:rPr>
                <w:rFonts w:ascii="Times New Roman" w:hAnsi="Times New Roman"/>
                <w:sz w:val="28"/>
                <w:szCs w:val="28"/>
              </w:rPr>
              <w:t>цим П</w:t>
            </w:r>
            <w:r w:rsidRPr="00267AF8">
              <w:rPr>
                <w:rFonts w:ascii="Times New Roman" w:hAnsi="Times New Roman"/>
                <w:sz w:val="28"/>
                <w:szCs w:val="28"/>
              </w:rPr>
              <w:t>орядком проходження спеціальної підготовки кандидатів на посаду судді, (далі – Програма, Навчальний план, Порядок відповідно), затвердженими Вищою кваліфікаційною комісією суддів України (далі – Комісія) за рекомендацією Національної школи суддів України (далі також – НШСУ).</w:t>
            </w:r>
          </w:p>
        </w:tc>
      </w:tr>
      <w:tr w:rsidR="00B73AEB" w:rsidRPr="00267AF8" w14:paraId="0D8EA898" w14:textId="77777777" w:rsidTr="00167648">
        <w:trPr>
          <w:trHeight w:val="589"/>
        </w:trPr>
        <w:tc>
          <w:tcPr>
            <w:tcW w:w="9498" w:type="dxa"/>
          </w:tcPr>
          <w:p w14:paraId="46AD9DE1"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1.2.</w:t>
            </w:r>
            <w:r w:rsidRPr="00267AF8">
              <w:rPr>
                <w:rFonts w:ascii="Times New Roman" w:hAnsi="Times New Roman"/>
                <w:sz w:val="28"/>
                <w:szCs w:val="28"/>
              </w:rPr>
              <w:tab/>
              <w:t>Спеціальна підготовка проводиться протягом дванадцяти місяців (</w:t>
            </w:r>
            <w:r w:rsidRPr="00267AF8">
              <w:rPr>
                <w:rFonts w:ascii="Times New Roman" w:hAnsi="Times New Roman"/>
                <w:bCs/>
                <w:spacing w:val="-6"/>
                <w:sz w:val="28"/>
                <w:szCs w:val="28"/>
              </w:rPr>
              <w:t>для кандидатів на посаду судді, які мають стаж роботи на посаді помічника судді щонайменше три роки, протягом трьох місяців</w:t>
            </w:r>
            <w:r w:rsidRPr="00267AF8">
              <w:rPr>
                <w:rFonts w:ascii="Times New Roman" w:hAnsi="Times New Roman"/>
                <w:sz w:val="28"/>
                <w:szCs w:val="28"/>
              </w:rPr>
              <w:t>) за рахунок коштів Державного бюджету України. На період проходження спеціальної підготовки за кандидатом на посаду судді (далі – кандидат, слухач) зберігається основне місце роботи, виплачується стипендія в розмірі посадового окладу помічника судді місцевого суду. Строк проходження спеціальної підготовки в Національній школі суддів України зараховується до стажу професійної діяльності у сфері права.</w:t>
            </w:r>
          </w:p>
        </w:tc>
      </w:tr>
      <w:tr w:rsidR="00B73AEB" w:rsidRPr="00267AF8" w14:paraId="08C688A2" w14:textId="77777777" w:rsidTr="00167648">
        <w:trPr>
          <w:trHeight w:val="589"/>
        </w:trPr>
        <w:tc>
          <w:tcPr>
            <w:tcW w:w="9498" w:type="dxa"/>
          </w:tcPr>
          <w:p w14:paraId="34E67941" w14:textId="77777777" w:rsidR="00B73AEB" w:rsidRPr="00267AF8" w:rsidRDefault="00B73AEB" w:rsidP="0072415D">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1.3.</w:t>
            </w:r>
            <w:r w:rsidRPr="00267AF8">
              <w:rPr>
                <w:rFonts w:ascii="Times New Roman" w:hAnsi="Times New Roman"/>
                <w:sz w:val="28"/>
                <w:szCs w:val="28"/>
              </w:rPr>
              <w:tab/>
              <w:t xml:space="preserve">Порядком визначено мету, завдання, засади та зміст спеціальної підготовки, </w:t>
            </w:r>
            <w:r w:rsidR="0072415D">
              <w:rPr>
                <w:rFonts w:ascii="Times New Roman" w:hAnsi="Times New Roman"/>
                <w:sz w:val="28"/>
                <w:szCs w:val="28"/>
              </w:rPr>
              <w:t>у</w:t>
            </w:r>
            <w:r w:rsidRPr="00267AF8">
              <w:rPr>
                <w:rFonts w:ascii="Times New Roman" w:hAnsi="Times New Roman"/>
                <w:sz w:val="28"/>
                <w:szCs w:val="28"/>
              </w:rPr>
              <w:t>становлено процедуру її здійснення та оцінювання результатів.</w:t>
            </w:r>
          </w:p>
        </w:tc>
      </w:tr>
      <w:tr w:rsidR="00B73AEB" w:rsidRPr="00267AF8" w14:paraId="65EF5F87" w14:textId="77777777" w:rsidTr="00167648">
        <w:trPr>
          <w:trHeight w:val="589"/>
        </w:trPr>
        <w:tc>
          <w:tcPr>
            <w:tcW w:w="9498" w:type="dxa"/>
          </w:tcPr>
          <w:p w14:paraId="43747668" w14:textId="77777777" w:rsidR="00B73AEB" w:rsidRPr="00267AF8" w:rsidRDefault="00B73AEB" w:rsidP="00267AF8">
            <w:pPr>
              <w:pStyle w:val="a5"/>
              <w:spacing w:before="60" w:after="60"/>
              <w:ind w:left="34" w:firstLine="601"/>
              <w:jc w:val="both"/>
              <w:rPr>
                <w:i/>
                <w:sz w:val="28"/>
                <w:szCs w:val="28"/>
                <w:lang w:val="uk-UA"/>
              </w:rPr>
            </w:pPr>
            <w:r w:rsidRPr="00267AF8">
              <w:rPr>
                <w:sz w:val="28"/>
                <w:szCs w:val="28"/>
                <w:lang w:val="uk-UA"/>
              </w:rPr>
              <w:t xml:space="preserve">1.4. Спеціальна підготовка </w:t>
            </w:r>
            <w:r w:rsidRPr="00267AF8">
              <w:rPr>
                <w:sz w:val="28"/>
                <w:szCs w:val="28"/>
                <w:lang w:val="uk-UA" w:eastAsia="uk-UA"/>
              </w:rPr>
              <w:t xml:space="preserve">включає теоретичну та практичну підготовку </w:t>
            </w:r>
            <w:r w:rsidRPr="00267AF8">
              <w:rPr>
                <w:sz w:val="28"/>
                <w:szCs w:val="28"/>
                <w:lang w:val="uk-UA"/>
              </w:rPr>
              <w:t xml:space="preserve">кандидатів на посаду судді </w:t>
            </w:r>
            <w:r w:rsidRPr="00267AF8">
              <w:rPr>
                <w:sz w:val="28"/>
                <w:szCs w:val="28"/>
                <w:lang w:val="uk-UA" w:eastAsia="uk-UA"/>
              </w:rPr>
              <w:t xml:space="preserve">та </w:t>
            </w:r>
            <w:r w:rsidRPr="00267AF8">
              <w:rPr>
                <w:sz w:val="28"/>
                <w:szCs w:val="28"/>
                <w:lang w:val="uk-UA"/>
              </w:rPr>
              <w:t>полягає у формуванні</w:t>
            </w:r>
            <w:r w:rsidRPr="00267AF8">
              <w:rPr>
                <w:i/>
                <w:color w:val="00B0F0"/>
                <w:sz w:val="28"/>
                <w:szCs w:val="28"/>
                <w:lang w:val="uk-UA"/>
              </w:rPr>
              <w:t xml:space="preserve"> </w:t>
            </w:r>
            <w:r w:rsidRPr="00267AF8">
              <w:rPr>
                <w:sz w:val="28"/>
                <w:szCs w:val="28"/>
                <w:lang w:val="uk-UA"/>
              </w:rPr>
              <w:t>фахових умінь, навичок і високої професійної культури, психологічну адаптацію до професії судді</w:t>
            </w:r>
            <w:r w:rsidRPr="00267AF8">
              <w:rPr>
                <w:b/>
                <w:i/>
                <w:sz w:val="28"/>
                <w:szCs w:val="28"/>
                <w:lang w:val="uk-UA"/>
              </w:rPr>
              <w:t>.</w:t>
            </w:r>
            <w:r w:rsidRPr="00267AF8">
              <w:rPr>
                <w:i/>
                <w:sz w:val="28"/>
                <w:szCs w:val="28"/>
                <w:lang w:val="uk-UA"/>
              </w:rPr>
              <w:t xml:space="preserve"> </w:t>
            </w:r>
          </w:p>
        </w:tc>
      </w:tr>
      <w:tr w:rsidR="00B73AEB" w:rsidRPr="00267AF8" w14:paraId="0364BD96" w14:textId="77777777" w:rsidTr="00167648">
        <w:trPr>
          <w:trHeight w:val="589"/>
        </w:trPr>
        <w:tc>
          <w:tcPr>
            <w:tcW w:w="9498" w:type="dxa"/>
          </w:tcPr>
          <w:p w14:paraId="2B309F87"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lastRenderedPageBreak/>
              <w:t>1.5.</w:t>
            </w:r>
            <w:r w:rsidRPr="00267AF8">
              <w:rPr>
                <w:rFonts w:ascii="Times New Roman" w:hAnsi="Times New Roman"/>
                <w:sz w:val="28"/>
                <w:szCs w:val="28"/>
              </w:rPr>
              <w:tab/>
              <w:t>Мета спеціальної підготовки – допомогти кандидатам на посаду судді розвинути особисті якості та набути професійних умінь і навичок, необхідних для якісного виконання обов’язків судді, відношення до учасників судового процесу з повагою, забезпечення гарантування прав особи та основоположних свобод, дотримання норм етики та усвідомлення високої значимості суду в демократичному суспільстві, забезпечення безсторонності та справедливого публічного розгляду справи в розумні строки.</w:t>
            </w:r>
          </w:p>
        </w:tc>
      </w:tr>
      <w:tr w:rsidR="00B73AEB" w:rsidRPr="00267AF8" w14:paraId="3C34BBDB" w14:textId="77777777" w:rsidTr="00167648">
        <w:trPr>
          <w:trHeight w:val="982"/>
        </w:trPr>
        <w:tc>
          <w:tcPr>
            <w:tcW w:w="9498" w:type="dxa"/>
          </w:tcPr>
          <w:p w14:paraId="4AC9D82B" w14:textId="77777777" w:rsidR="00B4019F" w:rsidRPr="00B07667" w:rsidRDefault="00B4019F" w:rsidP="00B07667">
            <w:pPr>
              <w:pStyle w:val="a6"/>
              <w:numPr>
                <w:ilvl w:val="1"/>
                <w:numId w:val="16"/>
              </w:numPr>
              <w:spacing w:before="60" w:after="60" w:line="240" w:lineRule="auto"/>
              <w:ind w:left="0" w:firstLine="601"/>
              <w:jc w:val="both"/>
              <w:rPr>
                <w:rFonts w:ascii="Times New Roman" w:hAnsi="Times New Roman"/>
                <w:sz w:val="28"/>
                <w:szCs w:val="28"/>
                <w:lang w:eastAsia="en-US"/>
              </w:rPr>
            </w:pPr>
            <w:r w:rsidRPr="00B07667">
              <w:rPr>
                <w:rFonts w:ascii="Times New Roman" w:hAnsi="Times New Roman"/>
                <w:sz w:val="28"/>
                <w:szCs w:val="28"/>
              </w:rPr>
              <w:t xml:space="preserve"> Принципами с</w:t>
            </w:r>
            <w:r w:rsidR="00F04DBD" w:rsidRPr="00B07667">
              <w:rPr>
                <w:rFonts w:ascii="Times New Roman" w:hAnsi="Times New Roman"/>
                <w:sz w:val="28"/>
                <w:szCs w:val="28"/>
              </w:rPr>
              <w:t>пеціальної підготовки</w:t>
            </w:r>
            <w:r w:rsidRPr="00B07667">
              <w:rPr>
                <w:rFonts w:ascii="Times New Roman" w:hAnsi="Times New Roman"/>
                <w:sz w:val="28"/>
                <w:szCs w:val="28"/>
              </w:rPr>
              <w:t xml:space="preserve"> є:</w:t>
            </w:r>
          </w:p>
          <w:p w14:paraId="3C76B7B2" w14:textId="77777777" w:rsidR="00B4019F" w:rsidRPr="00B4019F" w:rsidRDefault="00B4019F" w:rsidP="00BE7EEB">
            <w:pPr>
              <w:pStyle w:val="a00"/>
              <w:spacing w:before="0" w:beforeAutospacing="0" w:after="0" w:afterAutospacing="0"/>
              <w:ind w:firstLine="601"/>
              <w:jc w:val="both"/>
              <w:rPr>
                <w:sz w:val="28"/>
                <w:szCs w:val="28"/>
              </w:rPr>
            </w:pPr>
            <w:r w:rsidRPr="00B4019F">
              <w:rPr>
                <w:sz w:val="28"/>
                <w:szCs w:val="28"/>
              </w:rPr>
              <w:t xml:space="preserve">різнобічність та комплексність </w:t>
            </w:r>
            <w:r w:rsidR="0094384F">
              <w:rPr>
                <w:sz w:val="28"/>
                <w:szCs w:val="28"/>
              </w:rPr>
              <w:t xml:space="preserve">спеціальної </w:t>
            </w:r>
            <w:r w:rsidRPr="00B4019F">
              <w:rPr>
                <w:sz w:val="28"/>
                <w:szCs w:val="28"/>
              </w:rPr>
              <w:t>підготовки, її орієнтованість на опанува</w:t>
            </w:r>
            <w:r w:rsidR="0094384F">
              <w:rPr>
                <w:sz w:val="28"/>
                <w:szCs w:val="28"/>
              </w:rPr>
              <w:t>ння всіма необхідними уміннями та</w:t>
            </w:r>
            <w:r w:rsidRPr="00B4019F">
              <w:rPr>
                <w:sz w:val="28"/>
                <w:szCs w:val="28"/>
              </w:rPr>
              <w:t xml:space="preserve"> навичками, </w:t>
            </w:r>
            <w:r w:rsidR="0072415D">
              <w:rPr>
                <w:sz w:val="28"/>
                <w:szCs w:val="28"/>
              </w:rPr>
              <w:t>властиви</w:t>
            </w:r>
            <w:r w:rsidRPr="00B4019F">
              <w:rPr>
                <w:sz w:val="28"/>
                <w:szCs w:val="28"/>
              </w:rPr>
              <w:t>ми професії судді;</w:t>
            </w:r>
          </w:p>
          <w:p w14:paraId="31720BD8" w14:textId="77777777" w:rsidR="00B4019F" w:rsidRPr="00B4019F" w:rsidRDefault="00B4019F" w:rsidP="00BE7EEB">
            <w:pPr>
              <w:pStyle w:val="a00"/>
              <w:spacing w:before="0" w:beforeAutospacing="0" w:after="0" w:afterAutospacing="0"/>
              <w:ind w:firstLine="601"/>
              <w:jc w:val="both"/>
              <w:rPr>
                <w:sz w:val="28"/>
                <w:szCs w:val="28"/>
              </w:rPr>
            </w:pPr>
            <w:r w:rsidRPr="00B4019F">
              <w:rPr>
                <w:sz w:val="28"/>
                <w:szCs w:val="28"/>
              </w:rPr>
              <w:t xml:space="preserve">здійснення </w:t>
            </w:r>
            <w:r w:rsidR="0094384F">
              <w:rPr>
                <w:sz w:val="28"/>
                <w:szCs w:val="28"/>
              </w:rPr>
              <w:t>спеціальної</w:t>
            </w:r>
            <w:r w:rsidR="0094384F" w:rsidRPr="00B4019F">
              <w:rPr>
                <w:sz w:val="28"/>
                <w:szCs w:val="28"/>
              </w:rPr>
              <w:t xml:space="preserve"> </w:t>
            </w:r>
            <w:r w:rsidRPr="00B4019F">
              <w:rPr>
                <w:sz w:val="28"/>
                <w:szCs w:val="28"/>
              </w:rPr>
              <w:t>підготовки відповідно до кращого світового досвіду з урахуванням міжнародних стандартів у сфері судочинства;</w:t>
            </w:r>
          </w:p>
          <w:p w14:paraId="7F3D31AF" w14:textId="77777777" w:rsidR="00B4019F" w:rsidRPr="00B4019F" w:rsidRDefault="00B4019F" w:rsidP="00BE7EEB">
            <w:pPr>
              <w:pStyle w:val="a00"/>
              <w:spacing w:before="0" w:beforeAutospacing="0" w:after="0" w:afterAutospacing="0"/>
              <w:ind w:firstLine="601"/>
              <w:jc w:val="both"/>
              <w:rPr>
                <w:sz w:val="28"/>
                <w:szCs w:val="28"/>
              </w:rPr>
            </w:pPr>
            <w:r w:rsidRPr="00B4019F">
              <w:rPr>
                <w:sz w:val="28"/>
                <w:szCs w:val="28"/>
              </w:rPr>
              <w:t xml:space="preserve">єдність (уніфікованість) </w:t>
            </w:r>
            <w:r w:rsidR="0094384F">
              <w:rPr>
                <w:sz w:val="28"/>
                <w:szCs w:val="28"/>
              </w:rPr>
              <w:t>спеціальної</w:t>
            </w:r>
            <w:r w:rsidR="0094384F" w:rsidRPr="00B4019F">
              <w:rPr>
                <w:sz w:val="28"/>
                <w:szCs w:val="28"/>
              </w:rPr>
              <w:t xml:space="preserve"> </w:t>
            </w:r>
            <w:r w:rsidRPr="00B4019F">
              <w:rPr>
                <w:sz w:val="28"/>
                <w:szCs w:val="28"/>
              </w:rPr>
              <w:t xml:space="preserve">підготовки, тобто її </w:t>
            </w:r>
            <w:r w:rsidR="0072415D">
              <w:rPr>
                <w:sz w:val="28"/>
                <w:szCs w:val="28"/>
              </w:rPr>
              <w:t>проведе</w:t>
            </w:r>
            <w:r w:rsidRPr="00B4019F">
              <w:rPr>
                <w:sz w:val="28"/>
                <w:szCs w:val="28"/>
              </w:rPr>
              <w:t>ння на підставі стандартизованих програм, розроблених Національною школою суддів України;</w:t>
            </w:r>
          </w:p>
          <w:p w14:paraId="69A80D11" w14:textId="77777777" w:rsidR="00B4019F" w:rsidRPr="00B4019F" w:rsidRDefault="00B4019F" w:rsidP="00BE7EEB">
            <w:pPr>
              <w:pStyle w:val="a00"/>
              <w:spacing w:before="0" w:beforeAutospacing="0" w:after="0" w:afterAutospacing="0"/>
              <w:ind w:firstLine="601"/>
              <w:jc w:val="both"/>
              <w:rPr>
                <w:sz w:val="28"/>
                <w:szCs w:val="28"/>
              </w:rPr>
            </w:pPr>
            <w:r w:rsidRPr="00B4019F">
              <w:rPr>
                <w:sz w:val="28"/>
                <w:szCs w:val="28"/>
              </w:rPr>
              <w:t xml:space="preserve">практична спрямованість </w:t>
            </w:r>
            <w:r w:rsidR="0094384F">
              <w:rPr>
                <w:sz w:val="28"/>
                <w:szCs w:val="28"/>
              </w:rPr>
              <w:t>спеціальної</w:t>
            </w:r>
            <w:r w:rsidR="0094384F" w:rsidRPr="00B4019F">
              <w:rPr>
                <w:sz w:val="28"/>
                <w:szCs w:val="28"/>
              </w:rPr>
              <w:t xml:space="preserve"> </w:t>
            </w:r>
            <w:r w:rsidR="0094384F">
              <w:rPr>
                <w:sz w:val="28"/>
                <w:szCs w:val="28"/>
              </w:rPr>
              <w:t>підготовки</w:t>
            </w:r>
            <w:r w:rsidRPr="00B4019F">
              <w:rPr>
                <w:sz w:val="28"/>
                <w:szCs w:val="28"/>
              </w:rPr>
              <w:t>, зокрема, через формування програм</w:t>
            </w:r>
            <w:r w:rsidR="0094384F">
              <w:rPr>
                <w:sz w:val="28"/>
                <w:szCs w:val="28"/>
              </w:rPr>
              <w:t>и</w:t>
            </w:r>
            <w:r w:rsidRPr="00B4019F">
              <w:rPr>
                <w:sz w:val="28"/>
                <w:szCs w:val="28"/>
              </w:rPr>
              <w:t>, виходячи із суддівсь</w:t>
            </w:r>
            <w:r w:rsidR="003A2F62">
              <w:rPr>
                <w:sz w:val="28"/>
                <w:szCs w:val="28"/>
              </w:rPr>
              <w:t>ких компетенцій (знань, умінь і</w:t>
            </w:r>
            <w:r w:rsidRPr="00B4019F">
              <w:rPr>
                <w:sz w:val="28"/>
                <w:szCs w:val="28"/>
              </w:rPr>
              <w:t xml:space="preserve"> навичок, </w:t>
            </w:r>
            <w:r w:rsidR="0072415D">
              <w:rPr>
                <w:sz w:val="28"/>
                <w:szCs w:val="28"/>
              </w:rPr>
              <w:t>властив</w:t>
            </w:r>
            <w:r w:rsidRPr="00B4019F">
              <w:rPr>
                <w:sz w:val="28"/>
                <w:szCs w:val="28"/>
              </w:rPr>
              <w:t>их професії судді);</w:t>
            </w:r>
          </w:p>
          <w:p w14:paraId="6F0A472C" w14:textId="77777777" w:rsidR="00B4019F" w:rsidRPr="00B4019F" w:rsidRDefault="00612C41" w:rsidP="00BE7EEB">
            <w:pPr>
              <w:pStyle w:val="a00"/>
              <w:spacing w:before="0" w:beforeAutospacing="0" w:after="0" w:afterAutospacing="0"/>
              <w:ind w:firstLine="601"/>
              <w:jc w:val="both"/>
              <w:rPr>
                <w:sz w:val="28"/>
                <w:szCs w:val="28"/>
              </w:rPr>
            </w:pPr>
            <w:r>
              <w:rPr>
                <w:sz w:val="28"/>
                <w:szCs w:val="28"/>
              </w:rPr>
              <w:t xml:space="preserve"> </w:t>
            </w:r>
            <w:r w:rsidR="00B4019F" w:rsidRPr="00B4019F">
              <w:rPr>
                <w:sz w:val="28"/>
                <w:szCs w:val="28"/>
              </w:rPr>
              <w:t>збалансованість програми спеціальної підготовки</w:t>
            </w:r>
            <w:r w:rsidR="00E8797E">
              <w:rPr>
                <w:sz w:val="28"/>
                <w:szCs w:val="28"/>
              </w:rPr>
              <w:t xml:space="preserve"> шляхом поєднання теоретичних і</w:t>
            </w:r>
            <w:r w:rsidR="00B4019F" w:rsidRPr="00B4019F">
              <w:rPr>
                <w:sz w:val="28"/>
                <w:szCs w:val="28"/>
              </w:rPr>
              <w:t xml:space="preserve"> практичних занять в аудиторії зі стажуванням у судах;</w:t>
            </w:r>
          </w:p>
          <w:p w14:paraId="785968CE" w14:textId="77777777" w:rsidR="00B4019F" w:rsidRPr="00B4019F" w:rsidRDefault="00E8797E" w:rsidP="00BE7EEB">
            <w:pPr>
              <w:pStyle w:val="a00"/>
              <w:spacing w:before="0" w:beforeAutospacing="0" w:after="0" w:afterAutospacing="0"/>
              <w:ind w:firstLine="601"/>
              <w:jc w:val="both"/>
              <w:rPr>
                <w:sz w:val="28"/>
                <w:szCs w:val="28"/>
              </w:rPr>
            </w:pPr>
            <w:r>
              <w:rPr>
                <w:sz w:val="28"/>
                <w:szCs w:val="28"/>
              </w:rPr>
              <w:t>забезпечення високої якості та</w:t>
            </w:r>
            <w:r w:rsidR="00B4019F" w:rsidRPr="00B4019F">
              <w:rPr>
                <w:sz w:val="28"/>
                <w:szCs w:val="28"/>
              </w:rPr>
              <w:t xml:space="preserve"> наукової обґрунтованості </w:t>
            </w:r>
            <w:r>
              <w:rPr>
                <w:sz w:val="28"/>
                <w:szCs w:val="28"/>
              </w:rPr>
              <w:t>спеціальної</w:t>
            </w:r>
            <w:r w:rsidRPr="00B4019F">
              <w:rPr>
                <w:sz w:val="28"/>
                <w:szCs w:val="28"/>
              </w:rPr>
              <w:t xml:space="preserve"> </w:t>
            </w:r>
            <w:r>
              <w:rPr>
                <w:sz w:val="28"/>
                <w:szCs w:val="28"/>
              </w:rPr>
              <w:t>підготовки</w:t>
            </w:r>
            <w:r w:rsidR="00B4019F" w:rsidRPr="00B4019F">
              <w:rPr>
                <w:sz w:val="28"/>
                <w:szCs w:val="28"/>
              </w:rPr>
              <w:t>;</w:t>
            </w:r>
          </w:p>
          <w:p w14:paraId="19169090" w14:textId="77777777" w:rsidR="00B4019F" w:rsidRPr="00B4019F" w:rsidRDefault="00B4019F" w:rsidP="00BE7EEB">
            <w:pPr>
              <w:pStyle w:val="a00"/>
              <w:spacing w:before="0" w:beforeAutospacing="0" w:after="0" w:afterAutospacing="0"/>
              <w:ind w:firstLine="601"/>
              <w:jc w:val="both"/>
              <w:rPr>
                <w:sz w:val="28"/>
                <w:szCs w:val="28"/>
              </w:rPr>
            </w:pPr>
            <w:r w:rsidRPr="00B4019F">
              <w:rPr>
                <w:sz w:val="28"/>
                <w:szCs w:val="28"/>
              </w:rPr>
              <w:t>сучасність змісту та</w:t>
            </w:r>
            <w:r w:rsidR="002671E3" w:rsidRPr="00B4019F">
              <w:rPr>
                <w:sz w:val="28"/>
                <w:szCs w:val="28"/>
              </w:rPr>
              <w:t xml:space="preserve"> </w:t>
            </w:r>
            <w:r w:rsidRPr="00B4019F">
              <w:rPr>
                <w:sz w:val="28"/>
                <w:szCs w:val="28"/>
              </w:rPr>
              <w:t xml:space="preserve">удосконалення методики </w:t>
            </w:r>
            <w:r w:rsidR="002D4D75">
              <w:rPr>
                <w:sz w:val="28"/>
                <w:szCs w:val="28"/>
              </w:rPr>
              <w:t>спеціальної</w:t>
            </w:r>
            <w:r w:rsidR="002D4D75" w:rsidRPr="00B4019F">
              <w:rPr>
                <w:sz w:val="28"/>
                <w:szCs w:val="28"/>
              </w:rPr>
              <w:t xml:space="preserve"> </w:t>
            </w:r>
            <w:r w:rsidRPr="00B4019F">
              <w:rPr>
                <w:sz w:val="28"/>
                <w:szCs w:val="28"/>
              </w:rPr>
              <w:t>підготовки;</w:t>
            </w:r>
          </w:p>
          <w:p w14:paraId="11B4A32E" w14:textId="77777777" w:rsidR="00B4019F" w:rsidRPr="00B4019F" w:rsidRDefault="00B4019F" w:rsidP="00BE7EEB">
            <w:pPr>
              <w:pStyle w:val="a00"/>
              <w:spacing w:before="0" w:beforeAutospacing="0" w:after="0" w:afterAutospacing="0"/>
              <w:ind w:firstLine="601"/>
              <w:jc w:val="both"/>
              <w:rPr>
                <w:sz w:val="28"/>
                <w:szCs w:val="28"/>
              </w:rPr>
            </w:pPr>
            <w:r w:rsidRPr="00B4019F">
              <w:rPr>
                <w:sz w:val="28"/>
                <w:szCs w:val="28"/>
              </w:rPr>
              <w:t xml:space="preserve">ініціативність </w:t>
            </w:r>
            <w:r w:rsidR="006A4915">
              <w:rPr>
                <w:sz w:val="28"/>
                <w:szCs w:val="28"/>
              </w:rPr>
              <w:t>і заінтересова</w:t>
            </w:r>
            <w:r w:rsidRPr="00B4019F">
              <w:rPr>
                <w:sz w:val="28"/>
                <w:szCs w:val="28"/>
              </w:rPr>
              <w:t xml:space="preserve">ність кандидатів на посаду судді </w:t>
            </w:r>
            <w:r w:rsidR="006A4915">
              <w:rPr>
                <w:sz w:val="28"/>
                <w:szCs w:val="28"/>
              </w:rPr>
              <w:t>в</w:t>
            </w:r>
            <w:r w:rsidRPr="00B4019F">
              <w:rPr>
                <w:sz w:val="28"/>
                <w:szCs w:val="28"/>
              </w:rPr>
              <w:t xml:space="preserve"> підвищенні професійного рівня;</w:t>
            </w:r>
          </w:p>
          <w:p w14:paraId="59E4DE65" w14:textId="77777777" w:rsidR="00B94AB6" w:rsidRPr="00267AF8" w:rsidRDefault="00B4019F" w:rsidP="00BE7EEB">
            <w:pPr>
              <w:pStyle w:val="a00"/>
              <w:spacing w:before="0" w:beforeAutospacing="0" w:after="0" w:afterAutospacing="0"/>
              <w:ind w:firstLine="601"/>
              <w:jc w:val="both"/>
              <w:rPr>
                <w:sz w:val="28"/>
                <w:szCs w:val="28"/>
                <w:lang w:eastAsia="en-US"/>
              </w:rPr>
            </w:pPr>
            <w:r w:rsidRPr="00B4019F">
              <w:rPr>
                <w:sz w:val="28"/>
                <w:szCs w:val="28"/>
              </w:rPr>
              <w:t>використання новітніх ІТ-досягнень у процесі підготовки</w:t>
            </w:r>
            <w:r w:rsidR="00B72792">
              <w:rPr>
                <w:sz w:val="28"/>
                <w:szCs w:val="28"/>
              </w:rPr>
              <w:t>.</w:t>
            </w:r>
          </w:p>
        </w:tc>
      </w:tr>
      <w:tr w:rsidR="00B73AEB" w:rsidRPr="00267AF8" w14:paraId="7B9660B2" w14:textId="77777777" w:rsidTr="00167648">
        <w:trPr>
          <w:trHeight w:val="880"/>
        </w:trPr>
        <w:tc>
          <w:tcPr>
            <w:tcW w:w="9498" w:type="dxa"/>
            <w:vAlign w:val="center"/>
          </w:tcPr>
          <w:p w14:paraId="4E17A15E" w14:textId="7C764AFF" w:rsidR="00B73AEB" w:rsidRPr="00267AF8" w:rsidRDefault="00B73AEB" w:rsidP="00420BC5">
            <w:pPr>
              <w:spacing w:before="60" w:after="60" w:line="240" w:lineRule="auto"/>
              <w:ind w:left="34"/>
              <w:jc w:val="center"/>
              <w:rPr>
                <w:rFonts w:ascii="Times New Roman" w:hAnsi="Times New Roman"/>
                <w:sz w:val="28"/>
                <w:szCs w:val="28"/>
              </w:rPr>
            </w:pPr>
            <w:r w:rsidRPr="00267AF8">
              <w:rPr>
                <w:rFonts w:ascii="Times New Roman" w:hAnsi="Times New Roman"/>
                <w:b/>
                <w:bCs/>
                <w:color w:val="000000"/>
                <w:spacing w:val="-6"/>
                <w:sz w:val="28"/>
                <w:szCs w:val="28"/>
              </w:rPr>
              <w:t>2.</w:t>
            </w:r>
            <w:r w:rsidR="00F93EE9">
              <w:rPr>
                <w:rFonts w:ascii="Times New Roman" w:hAnsi="Times New Roman"/>
                <w:b/>
                <w:bCs/>
                <w:color w:val="000000"/>
                <w:spacing w:val="-6"/>
                <w:sz w:val="28"/>
                <w:szCs w:val="28"/>
              </w:rPr>
              <w:t>  </w:t>
            </w:r>
            <w:r w:rsidRPr="00267AF8">
              <w:rPr>
                <w:rFonts w:ascii="Times New Roman" w:hAnsi="Times New Roman"/>
                <w:b/>
                <w:bCs/>
                <w:color w:val="000000"/>
                <w:spacing w:val="-6"/>
                <w:sz w:val="28"/>
                <w:szCs w:val="28"/>
              </w:rPr>
              <w:t xml:space="preserve">Зарахування кандидатів на посаду судді до </w:t>
            </w:r>
            <w:r w:rsidR="00F93EE9">
              <w:rPr>
                <w:rFonts w:ascii="Times New Roman" w:hAnsi="Times New Roman"/>
                <w:b/>
                <w:bCs/>
                <w:color w:val="000000"/>
                <w:spacing w:val="-6"/>
                <w:sz w:val="28"/>
                <w:szCs w:val="28"/>
              </w:rPr>
              <w:br/>
            </w:r>
            <w:r w:rsidR="00F93EE9" w:rsidRPr="00267AF8">
              <w:rPr>
                <w:rFonts w:ascii="Times New Roman" w:hAnsi="Times New Roman"/>
                <w:b/>
                <w:bCs/>
                <w:color w:val="000000"/>
                <w:spacing w:val="-6"/>
                <w:sz w:val="28"/>
                <w:szCs w:val="28"/>
              </w:rPr>
              <w:t xml:space="preserve">Національної </w:t>
            </w:r>
            <w:r w:rsidRPr="00267AF8">
              <w:rPr>
                <w:rFonts w:ascii="Times New Roman" w:hAnsi="Times New Roman"/>
                <w:b/>
                <w:bCs/>
                <w:color w:val="000000"/>
                <w:spacing w:val="-6"/>
                <w:sz w:val="28"/>
                <w:szCs w:val="28"/>
              </w:rPr>
              <w:t>школи суддів України</w:t>
            </w:r>
          </w:p>
        </w:tc>
      </w:tr>
      <w:tr w:rsidR="00B73AEB" w:rsidRPr="00267AF8" w14:paraId="0A0E129A" w14:textId="77777777" w:rsidTr="00167648">
        <w:trPr>
          <w:trHeight w:val="835"/>
        </w:trPr>
        <w:tc>
          <w:tcPr>
            <w:tcW w:w="9498" w:type="dxa"/>
          </w:tcPr>
          <w:p w14:paraId="53088CCA" w14:textId="61281923" w:rsidR="00B73AEB" w:rsidRPr="00267AF8" w:rsidRDefault="00B73AEB" w:rsidP="00BB57C3">
            <w:pPr>
              <w:tabs>
                <w:tab w:val="left" w:pos="566"/>
              </w:tabs>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2.1.</w:t>
            </w:r>
            <w:r w:rsidR="00BB57C3">
              <w:rPr>
                <w:rFonts w:ascii="Times New Roman" w:hAnsi="Times New Roman"/>
                <w:sz w:val="28"/>
                <w:szCs w:val="28"/>
              </w:rPr>
              <w:t>  </w:t>
            </w:r>
            <w:r w:rsidRPr="00267AF8">
              <w:rPr>
                <w:rFonts w:ascii="Times New Roman" w:hAnsi="Times New Roman"/>
                <w:sz w:val="28"/>
                <w:szCs w:val="28"/>
              </w:rPr>
              <w:t>Кандидати на посаду судді, яких направлено Вищою кваліфікаційною комісією суддів України для проходження спеціальної підготовки в Національній школі суддів України, зараховуються наказом Національної школи суддів України.</w:t>
            </w:r>
          </w:p>
        </w:tc>
      </w:tr>
      <w:tr w:rsidR="00B73AEB" w:rsidRPr="00267AF8" w14:paraId="7F9FEF83" w14:textId="77777777" w:rsidTr="00167648">
        <w:trPr>
          <w:trHeight w:val="631"/>
        </w:trPr>
        <w:tc>
          <w:tcPr>
            <w:tcW w:w="9498" w:type="dxa"/>
          </w:tcPr>
          <w:p w14:paraId="58EC6307" w14:textId="5A594155" w:rsidR="00B73AEB" w:rsidRPr="00267AF8" w:rsidRDefault="00B73AEB" w:rsidP="00BB57C3">
            <w:pPr>
              <w:tabs>
                <w:tab w:val="left" w:pos="566"/>
              </w:tabs>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2.2.</w:t>
            </w:r>
            <w:r w:rsidR="00BB57C3">
              <w:rPr>
                <w:rFonts w:ascii="Times New Roman" w:hAnsi="Times New Roman"/>
                <w:sz w:val="28"/>
                <w:szCs w:val="28"/>
              </w:rPr>
              <w:t>  </w:t>
            </w:r>
            <w:r w:rsidRPr="00267AF8">
              <w:rPr>
                <w:rFonts w:ascii="Times New Roman" w:hAnsi="Times New Roman"/>
                <w:sz w:val="28"/>
                <w:szCs w:val="28"/>
              </w:rPr>
              <w:t>Кандидати на посаду судді впродовж спеціальної підготовки мають статус слухачів.</w:t>
            </w:r>
          </w:p>
        </w:tc>
      </w:tr>
      <w:tr w:rsidR="00B73AEB" w:rsidRPr="00267AF8" w14:paraId="2F22A865" w14:textId="77777777" w:rsidTr="00167648">
        <w:trPr>
          <w:trHeight w:val="835"/>
        </w:trPr>
        <w:tc>
          <w:tcPr>
            <w:tcW w:w="9498" w:type="dxa"/>
          </w:tcPr>
          <w:p w14:paraId="35B46AFA" w14:textId="77777777" w:rsidR="00B73AEB" w:rsidRPr="00267AF8" w:rsidRDefault="00B73AEB" w:rsidP="00267AF8">
            <w:pPr>
              <w:pStyle w:val="a6"/>
              <w:tabs>
                <w:tab w:val="clear" w:pos="709"/>
                <w:tab w:val="left" w:pos="0"/>
                <w:tab w:val="left" w:pos="601"/>
              </w:tabs>
              <w:spacing w:before="60" w:after="60" w:line="240" w:lineRule="auto"/>
              <w:ind w:left="34"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t>2.3.  Для зарахування кандидата на посаду судді з метою проходження спеціальної підготовки кандидат подає в електронній формі:</w:t>
            </w:r>
          </w:p>
          <w:p w14:paraId="6578D25C" w14:textId="77777777" w:rsidR="00B73AEB" w:rsidRPr="00267AF8" w:rsidRDefault="00B73AEB" w:rsidP="00267AF8">
            <w:pPr>
              <w:pStyle w:val="a6"/>
              <w:tabs>
                <w:tab w:val="left" w:pos="0"/>
              </w:tabs>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t xml:space="preserve">заяву встановленої форми про зарахування для проходження спеціальної підготовки; </w:t>
            </w:r>
          </w:p>
          <w:p w14:paraId="672AEF95" w14:textId="77777777" w:rsidR="00B73AEB" w:rsidRPr="00267AF8" w:rsidRDefault="00B73AEB" w:rsidP="00267AF8">
            <w:pPr>
              <w:pStyle w:val="a6"/>
              <w:tabs>
                <w:tab w:val="left" w:pos="0"/>
              </w:tabs>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t>згоду на збір та обробку персональних даних щодо нього;</w:t>
            </w:r>
          </w:p>
          <w:p w14:paraId="75361100" w14:textId="77777777" w:rsidR="00B73AEB" w:rsidRPr="00267AF8" w:rsidRDefault="00B73AEB" w:rsidP="00267AF8">
            <w:pPr>
              <w:pStyle w:val="a6"/>
              <w:tabs>
                <w:tab w:val="left" w:pos="0"/>
              </w:tabs>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t xml:space="preserve">зобов’язання про нерозголошення та невикористання відомостей, передбачених підпунктом </w:t>
            </w:r>
            <w:r w:rsidRPr="004A17B3">
              <w:rPr>
                <w:rFonts w:ascii="Times New Roman" w:hAnsi="Times New Roman"/>
                <w:bCs/>
                <w:spacing w:val="-6"/>
                <w:sz w:val="28"/>
                <w:szCs w:val="28"/>
              </w:rPr>
              <w:t>2.5</w:t>
            </w:r>
            <w:r w:rsidRPr="00267AF8">
              <w:rPr>
                <w:rFonts w:ascii="Times New Roman" w:hAnsi="Times New Roman"/>
                <w:bCs/>
                <w:color w:val="000000"/>
                <w:spacing w:val="-6"/>
                <w:sz w:val="28"/>
                <w:szCs w:val="28"/>
              </w:rPr>
              <w:t xml:space="preserve"> цього пункту;</w:t>
            </w:r>
          </w:p>
          <w:p w14:paraId="36372017" w14:textId="77777777" w:rsidR="00B73AEB" w:rsidRPr="00267AF8" w:rsidRDefault="00B73AEB" w:rsidP="00267AF8">
            <w:pPr>
              <w:pStyle w:val="a6"/>
              <w:tabs>
                <w:tab w:val="left" w:pos="0"/>
              </w:tabs>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lastRenderedPageBreak/>
              <w:t>копії паспорта громадянина України, довідки про реєстраційний номер облікової картки фізичної особи платника податків.</w:t>
            </w:r>
          </w:p>
          <w:p w14:paraId="7BD6EC31" w14:textId="77777777" w:rsidR="00B73AEB" w:rsidRPr="00267AF8" w:rsidRDefault="00B73AEB" w:rsidP="00267AF8">
            <w:pPr>
              <w:pStyle w:val="a6"/>
              <w:tabs>
                <w:tab w:val="left" w:pos="0"/>
              </w:tabs>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t>Із зазначених документів формуються особові справи слухачів в електронній формі, на підставі яких утворюється їх електронний реєстр. До особової справи слухача долучаються інші документи чи їх копії, що стосуються проходження ним спеціальної підготовки.</w:t>
            </w:r>
          </w:p>
          <w:p w14:paraId="7F300BD5" w14:textId="77777777" w:rsidR="00B73AEB" w:rsidRPr="00267AF8" w:rsidRDefault="00B73AEB" w:rsidP="00267AF8">
            <w:pPr>
              <w:pStyle w:val="a6"/>
              <w:tabs>
                <w:tab w:val="left" w:pos="0"/>
              </w:tabs>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t>Створення та ведення особових справ покладається на відділ спеціальної підготовки кандидатів на посаду судді.</w:t>
            </w:r>
          </w:p>
          <w:p w14:paraId="7142EA47" w14:textId="77777777" w:rsidR="00B73AEB" w:rsidRPr="00267AF8" w:rsidRDefault="00B73AEB" w:rsidP="00267AF8">
            <w:pPr>
              <w:pStyle w:val="a6"/>
              <w:tabs>
                <w:tab w:val="left" w:pos="0"/>
              </w:tabs>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bCs/>
                <w:color w:val="000000"/>
                <w:spacing w:val="-6"/>
                <w:sz w:val="28"/>
                <w:szCs w:val="28"/>
              </w:rPr>
              <w:t xml:space="preserve">На вимогу слухача до його трудової книжки вноситься запис про час проходження спеціальної підготовки в Національній школі суддів України. </w:t>
            </w:r>
          </w:p>
        </w:tc>
      </w:tr>
      <w:tr w:rsidR="00B73AEB" w:rsidRPr="00267AF8" w14:paraId="708721F5" w14:textId="77777777" w:rsidTr="00167648">
        <w:trPr>
          <w:trHeight w:val="835"/>
        </w:trPr>
        <w:tc>
          <w:tcPr>
            <w:tcW w:w="9498" w:type="dxa"/>
          </w:tcPr>
          <w:p w14:paraId="5FA2F53E" w14:textId="77777777" w:rsidR="00B73AEB" w:rsidRPr="00267AF8" w:rsidRDefault="00B73AEB" w:rsidP="00267AF8">
            <w:pPr>
              <w:spacing w:before="60" w:after="60" w:line="240" w:lineRule="auto"/>
              <w:ind w:left="862" w:hanging="261"/>
              <w:jc w:val="both"/>
              <w:rPr>
                <w:rFonts w:ascii="Times New Roman" w:hAnsi="Times New Roman"/>
                <w:sz w:val="28"/>
                <w:szCs w:val="28"/>
              </w:rPr>
            </w:pPr>
            <w:r w:rsidRPr="00267AF8">
              <w:rPr>
                <w:rFonts w:ascii="Times New Roman" w:hAnsi="Times New Roman"/>
                <w:sz w:val="28"/>
                <w:szCs w:val="28"/>
              </w:rPr>
              <w:lastRenderedPageBreak/>
              <w:t>2.4.  Слухачі мають право:</w:t>
            </w:r>
          </w:p>
          <w:p w14:paraId="09A74177" w14:textId="77777777" w:rsidR="00B73AEB" w:rsidRPr="00267AF8" w:rsidRDefault="00B73AEB" w:rsidP="002400AE">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користуватися науково-методичними та довідково-інформаційними ресурсами Національної школи суддів України, іншими засобами та ресурсами, необхідними для досягнення мети спеціальної підготовки та здобуття професійного досвіду</w:t>
            </w:r>
            <w:r w:rsidR="002400AE">
              <w:rPr>
                <w:rFonts w:ascii="Times New Roman" w:hAnsi="Times New Roman"/>
                <w:sz w:val="28"/>
                <w:szCs w:val="28"/>
              </w:rPr>
              <w:t>.</w:t>
            </w:r>
          </w:p>
        </w:tc>
      </w:tr>
      <w:tr w:rsidR="00B73AEB" w:rsidRPr="00267AF8" w14:paraId="78195A18" w14:textId="77777777" w:rsidTr="00167648">
        <w:trPr>
          <w:trHeight w:val="835"/>
        </w:trPr>
        <w:tc>
          <w:tcPr>
            <w:tcW w:w="9498" w:type="dxa"/>
          </w:tcPr>
          <w:p w14:paraId="0B2EA8E5" w14:textId="77777777" w:rsidR="00B73AEB" w:rsidRPr="00267AF8" w:rsidRDefault="00B73AEB" w:rsidP="00267AF8">
            <w:pPr>
              <w:pStyle w:val="a6"/>
              <w:tabs>
                <w:tab w:val="left" w:pos="0"/>
              </w:tabs>
              <w:spacing w:before="60" w:after="60" w:line="240" w:lineRule="auto"/>
              <w:ind w:left="181" w:firstLine="420"/>
              <w:jc w:val="both"/>
              <w:rPr>
                <w:rFonts w:ascii="Times New Roman" w:hAnsi="Times New Roman"/>
                <w:color w:val="000000"/>
                <w:spacing w:val="-6"/>
                <w:sz w:val="28"/>
                <w:szCs w:val="28"/>
              </w:rPr>
            </w:pPr>
            <w:r w:rsidRPr="00267AF8">
              <w:rPr>
                <w:rFonts w:ascii="Times New Roman" w:hAnsi="Times New Roman"/>
                <w:color w:val="000000"/>
                <w:spacing w:val="-6"/>
                <w:sz w:val="28"/>
                <w:szCs w:val="28"/>
              </w:rPr>
              <w:t>2.5.  Слухач зобов’язаний:</w:t>
            </w:r>
          </w:p>
          <w:p w14:paraId="18121A75" w14:textId="77777777" w:rsidR="00B73AEB" w:rsidRPr="00267AF8" w:rsidRDefault="00B73AEB" w:rsidP="00267AF8">
            <w:pPr>
              <w:pStyle w:val="2"/>
              <w:shd w:val="clear" w:color="auto" w:fill="FFFFFF"/>
              <w:tabs>
                <w:tab w:val="left" w:pos="0"/>
                <w:tab w:val="left" w:pos="993"/>
                <w:tab w:val="left" w:pos="1134"/>
              </w:tabs>
              <w:spacing w:before="60" w:after="60"/>
              <w:ind w:left="0" w:firstLine="601"/>
              <w:jc w:val="both"/>
              <w:rPr>
                <w:color w:val="000000"/>
                <w:spacing w:val="-6"/>
                <w:sz w:val="28"/>
                <w:szCs w:val="28"/>
                <w:lang w:val="uk-UA"/>
              </w:rPr>
            </w:pPr>
            <w:r w:rsidRPr="00267AF8">
              <w:rPr>
                <w:color w:val="000000"/>
                <w:spacing w:val="-6"/>
                <w:sz w:val="28"/>
                <w:szCs w:val="28"/>
                <w:lang w:val="uk-UA"/>
              </w:rPr>
              <w:t>дотримуватись приписів Порядку та інших нормативно-правових актів, які регулюють питання організації та здійснення спеціальної підготовки;</w:t>
            </w:r>
          </w:p>
          <w:p w14:paraId="098DB600" w14:textId="77777777" w:rsidR="00B73AEB" w:rsidRPr="00267AF8" w:rsidRDefault="00B73AEB" w:rsidP="00267AF8">
            <w:pPr>
              <w:pStyle w:val="2"/>
              <w:shd w:val="clear" w:color="auto" w:fill="FFFFFF"/>
              <w:tabs>
                <w:tab w:val="left" w:pos="0"/>
                <w:tab w:val="left" w:pos="993"/>
                <w:tab w:val="left" w:pos="1134"/>
              </w:tabs>
              <w:spacing w:before="60" w:after="60"/>
              <w:ind w:left="0" w:firstLine="601"/>
              <w:jc w:val="both"/>
              <w:rPr>
                <w:color w:val="000000"/>
                <w:spacing w:val="-6"/>
                <w:sz w:val="28"/>
                <w:szCs w:val="28"/>
                <w:lang w:val="uk-UA"/>
              </w:rPr>
            </w:pPr>
            <w:r w:rsidRPr="00267AF8">
              <w:rPr>
                <w:color w:val="000000"/>
                <w:spacing w:val="-6"/>
                <w:sz w:val="28"/>
                <w:szCs w:val="28"/>
                <w:lang w:val="uk-UA"/>
              </w:rPr>
              <w:t>дотримуватись Статуту Національної школи суддів України, локальних нормативних актів Вищої кваліфікаційної комісії суддів України, Національної школи суддів України, внутрішнього розпорядку Національної школи суддів України, судів та інших установ, організацій і закладів (баз стажування), норм етики та моралі, дбайливо ставитись до державного та громадського майна;</w:t>
            </w:r>
          </w:p>
          <w:p w14:paraId="1C8BDA05" w14:textId="77777777" w:rsidR="00B73AEB" w:rsidRPr="00267AF8" w:rsidRDefault="00B73AEB" w:rsidP="00267AF8">
            <w:pPr>
              <w:pStyle w:val="2"/>
              <w:shd w:val="clear" w:color="auto" w:fill="FFFFFF"/>
              <w:tabs>
                <w:tab w:val="left" w:pos="0"/>
                <w:tab w:val="left" w:pos="993"/>
                <w:tab w:val="left" w:pos="1134"/>
              </w:tabs>
              <w:spacing w:before="60" w:after="60"/>
              <w:ind w:left="0" w:firstLine="601"/>
              <w:jc w:val="both"/>
              <w:rPr>
                <w:color w:val="000000"/>
                <w:spacing w:val="-6"/>
                <w:sz w:val="28"/>
                <w:szCs w:val="28"/>
                <w:lang w:val="uk-UA"/>
              </w:rPr>
            </w:pPr>
            <w:r w:rsidRPr="00267AF8">
              <w:rPr>
                <w:color w:val="000000"/>
                <w:spacing w:val="-6"/>
                <w:sz w:val="28"/>
                <w:szCs w:val="28"/>
                <w:lang w:val="uk-UA"/>
              </w:rPr>
              <w:t xml:space="preserve">відвідувати заняття згідно з </w:t>
            </w:r>
            <w:r w:rsidRPr="00267AF8">
              <w:rPr>
                <w:spacing w:val="-6"/>
                <w:sz w:val="28"/>
                <w:szCs w:val="28"/>
                <w:lang w:val="uk-UA"/>
              </w:rPr>
              <w:t>Н</w:t>
            </w:r>
            <w:r w:rsidRPr="00267AF8">
              <w:rPr>
                <w:color w:val="000000"/>
                <w:spacing w:val="-6"/>
                <w:sz w:val="28"/>
                <w:szCs w:val="28"/>
                <w:lang w:val="uk-UA"/>
              </w:rPr>
              <w:t>авчальним планом</w:t>
            </w:r>
            <w:r w:rsidRPr="00267AF8">
              <w:rPr>
                <w:color w:val="000000"/>
                <w:sz w:val="28"/>
                <w:szCs w:val="28"/>
                <w:lang w:val="uk-UA"/>
              </w:rPr>
              <w:t xml:space="preserve"> </w:t>
            </w:r>
            <w:r w:rsidRPr="00267AF8">
              <w:rPr>
                <w:color w:val="000000"/>
                <w:spacing w:val="-6"/>
                <w:sz w:val="28"/>
                <w:szCs w:val="28"/>
                <w:lang w:val="uk-UA"/>
              </w:rPr>
              <w:t>та розкладом спеціальної підготовки кандидатів на посаду судді, сумлінно виконувати всі завдання;</w:t>
            </w:r>
          </w:p>
          <w:p w14:paraId="3C37B840" w14:textId="77777777" w:rsidR="00B73AEB" w:rsidRPr="00267AF8" w:rsidRDefault="00B73AEB" w:rsidP="00267AF8">
            <w:pPr>
              <w:pStyle w:val="2"/>
              <w:shd w:val="clear" w:color="auto" w:fill="FFFFFF"/>
              <w:tabs>
                <w:tab w:val="left" w:pos="0"/>
                <w:tab w:val="left" w:pos="993"/>
                <w:tab w:val="left" w:pos="1134"/>
              </w:tabs>
              <w:spacing w:before="60" w:after="60"/>
              <w:ind w:left="0" w:firstLine="601"/>
              <w:jc w:val="both"/>
              <w:rPr>
                <w:color w:val="000000"/>
                <w:spacing w:val="-6"/>
                <w:sz w:val="28"/>
                <w:szCs w:val="28"/>
                <w:lang w:val="uk-UA"/>
              </w:rPr>
            </w:pPr>
            <w:r w:rsidRPr="00267AF8">
              <w:rPr>
                <w:color w:val="000000"/>
                <w:spacing w:val="-6"/>
                <w:sz w:val="28"/>
                <w:szCs w:val="28"/>
                <w:lang w:val="uk-UA"/>
              </w:rPr>
              <w:t>ознайомлюватися з документами, що містять інформацію, яка відповідно до законодавства України є конфіденційною, виключно у приміщеннях Національної школи суддів України та судів (баз стажування);</w:t>
            </w:r>
          </w:p>
          <w:p w14:paraId="40A43F33" w14:textId="77777777" w:rsidR="00B73AEB" w:rsidRPr="00267AF8" w:rsidRDefault="00B73AEB" w:rsidP="00267AF8">
            <w:pPr>
              <w:pStyle w:val="2"/>
              <w:shd w:val="clear" w:color="auto" w:fill="FFFFFF"/>
              <w:tabs>
                <w:tab w:val="left" w:pos="0"/>
                <w:tab w:val="left" w:pos="993"/>
                <w:tab w:val="left" w:pos="1134"/>
              </w:tabs>
              <w:spacing w:before="60" w:after="60"/>
              <w:ind w:left="0" w:firstLine="601"/>
              <w:jc w:val="both"/>
              <w:rPr>
                <w:color w:val="000000"/>
                <w:spacing w:val="-6"/>
                <w:sz w:val="28"/>
                <w:szCs w:val="28"/>
                <w:lang w:val="uk-UA"/>
              </w:rPr>
            </w:pPr>
            <w:r w:rsidRPr="00267AF8">
              <w:rPr>
                <w:color w:val="000000"/>
                <w:spacing w:val="-6"/>
                <w:sz w:val="28"/>
                <w:szCs w:val="28"/>
                <w:lang w:val="uk-UA"/>
              </w:rPr>
              <w:t xml:space="preserve">дотримуватись правил техніки безпеки </w:t>
            </w:r>
            <w:r w:rsidRPr="00267AF8">
              <w:rPr>
                <w:spacing w:val="-6"/>
                <w:sz w:val="28"/>
                <w:szCs w:val="28"/>
                <w:lang w:val="uk-UA"/>
              </w:rPr>
              <w:t>та</w:t>
            </w:r>
            <w:r w:rsidRPr="00267AF8">
              <w:rPr>
                <w:color w:val="000000"/>
                <w:spacing w:val="-6"/>
                <w:sz w:val="28"/>
                <w:szCs w:val="28"/>
                <w:lang w:val="uk-UA"/>
              </w:rPr>
              <w:t xml:space="preserve"> охорони праці.</w:t>
            </w:r>
          </w:p>
        </w:tc>
      </w:tr>
      <w:tr w:rsidR="00B73AEB" w:rsidRPr="00267AF8" w14:paraId="6A504316" w14:textId="77777777" w:rsidTr="00420BC5">
        <w:trPr>
          <w:trHeight w:val="444"/>
        </w:trPr>
        <w:tc>
          <w:tcPr>
            <w:tcW w:w="9498" w:type="dxa"/>
          </w:tcPr>
          <w:p w14:paraId="7FA2515D" w14:textId="77777777" w:rsidR="00BB57C3" w:rsidRPr="00267AF8" w:rsidRDefault="00BB57C3" w:rsidP="00BB57C3">
            <w:pPr>
              <w:pStyle w:val="2"/>
              <w:numPr>
                <w:ilvl w:val="1"/>
                <w:numId w:val="18"/>
              </w:numPr>
              <w:shd w:val="clear" w:color="auto" w:fill="FFFFFF"/>
              <w:tabs>
                <w:tab w:val="left" w:pos="0"/>
                <w:tab w:val="left" w:pos="601"/>
              </w:tabs>
              <w:spacing w:before="60" w:after="60"/>
              <w:ind w:left="34" w:firstLine="567"/>
              <w:jc w:val="both"/>
              <w:rPr>
                <w:color w:val="000000"/>
                <w:spacing w:val="-6"/>
                <w:sz w:val="28"/>
                <w:szCs w:val="28"/>
                <w:lang w:val="uk-UA"/>
              </w:rPr>
            </w:pPr>
            <w:r w:rsidRPr="00267AF8">
              <w:rPr>
                <w:color w:val="000000"/>
                <w:spacing w:val="-6"/>
                <w:sz w:val="28"/>
                <w:szCs w:val="28"/>
                <w:lang w:val="uk-UA"/>
              </w:rPr>
              <w:t xml:space="preserve">Невиконання/неналежне виконання без поважних причин слухачем обов’язків, передбачених підпунктом 2.5 цього пункту, та/або порушення ним </w:t>
            </w:r>
            <w:r w:rsidRPr="00420BC5">
              <w:rPr>
                <w:color w:val="000000"/>
                <w:spacing w:val="-6"/>
                <w:sz w:val="28"/>
                <w:lang w:val="uk-UA"/>
              </w:rPr>
              <w:t>п</w:t>
            </w:r>
            <w:r w:rsidRPr="00267AF8">
              <w:rPr>
                <w:color w:val="000000"/>
                <w:spacing w:val="-6"/>
                <w:sz w:val="28"/>
                <w:szCs w:val="28"/>
                <w:lang w:val="uk-UA"/>
              </w:rPr>
              <w:t>орядку проходження спеціальної підготовки є підставою для накладання дисциплінарного стягнення у вигляді догани.</w:t>
            </w:r>
          </w:p>
          <w:p w14:paraId="1118465D" w14:textId="77777777" w:rsidR="00BB57C3" w:rsidRPr="00267AF8" w:rsidRDefault="00BB57C3" w:rsidP="00BB57C3">
            <w:pPr>
              <w:pStyle w:val="2"/>
              <w:shd w:val="clear" w:color="auto" w:fill="FFFFFF"/>
              <w:tabs>
                <w:tab w:val="left" w:pos="0"/>
                <w:tab w:val="left" w:pos="993"/>
              </w:tabs>
              <w:spacing w:before="60" w:after="60"/>
              <w:ind w:left="0" w:firstLine="601"/>
              <w:jc w:val="both"/>
              <w:rPr>
                <w:color w:val="000000"/>
                <w:spacing w:val="-6"/>
                <w:sz w:val="28"/>
                <w:szCs w:val="28"/>
                <w:lang w:val="uk-UA"/>
              </w:rPr>
            </w:pPr>
            <w:r w:rsidRPr="00267AF8">
              <w:rPr>
                <w:color w:val="000000"/>
                <w:spacing w:val="-6"/>
                <w:sz w:val="28"/>
                <w:szCs w:val="28"/>
                <w:lang w:val="uk-UA"/>
              </w:rPr>
              <w:t xml:space="preserve">Дисциплінарне стягнення накладається наказом Національної школи суддів України за поданням куратора, погодженим з керівником підрозділу, який здійснює спеціальну підготовку. До накладання дисциплінарного стягнення </w:t>
            </w:r>
            <w:r w:rsidRPr="00420BC5">
              <w:rPr>
                <w:color w:val="000000"/>
                <w:spacing w:val="-6"/>
                <w:sz w:val="28"/>
                <w:lang w:val="uk-UA"/>
              </w:rPr>
              <w:t>відповідна посадова особа</w:t>
            </w:r>
            <w:r w:rsidRPr="00267AF8">
              <w:rPr>
                <w:color w:val="000000"/>
                <w:spacing w:val="-6"/>
                <w:sz w:val="28"/>
                <w:szCs w:val="28"/>
                <w:lang w:val="uk-UA"/>
              </w:rPr>
              <w:t xml:space="preserve"> має запропонувати слухачеві надати письмове пояснення.</w:t>
            </w:r>
          </w:p>
          <w:p w14:paraId="6B500EB6" w14:textId="77777777" w:rsidR="00BB57C3" w:rsidRPr="00267AF8" w:rsidRDefault="00BB57C3" w:rsidP="00BB57C3">
            <w:pPr>
              <w:pStyle w:val="2"/>
              <w:shd w:val="clear" w:color="auto" w:fill="FFFFFF"/>
              <w:tabs>
                <w:tab w:val="left" w:pos="0"/>
                <w:tab w:val="left" w:pos="993"/>
              </w:tabs>
              <w:spacing w:before="60" w:after="60"/>
              <w:ind w:left="0" w:firstLine="601"/>
              <w:jc w:val="both"/>
              <w:rPr>
                <w:color w:val="000000"/>
                <w:spacing w:val="-6"/>
                <w:sz w:val="28"/>
                <w:szCs w:val="28"/>
                <w:lang w:val="uk-UA"/>
              </w:rPr>
            </w:pPr>
            <w:r w:rsidRPr="00267AF8">
              <w:rPr>
                <w:color w:val="000000"/>
                <w:spacing w:val="-6"/>
                <w:sz w:val="28"/>
                <w:szCs w:val="28"/>
                <w:lang w:val="uk-UA"/>
              </w:rPr>
              <w:t xml:space="preserve">Відмова слухача надати письмове пояснення не може бути перешкодою для накладення стягнення. </w:t>
            </w:r>
          </w:p>
          <w:p w14:paraId="79514D68" w14:textId="77777777" w:rsidR="00BB57C3" w:rsidRDefault="00BB57C3" w:rsidP="00BB57C3">
            <w:pPr>
              <w:spacing w:before="60" w:after="60" w:line="240" w:lineRule="auto"/>
              <w:ind w:firstLine="601"/>
              <w:jc w:val="both"/>
              <w:rPr>
                <w:rFonts w:ascii="Times New Roman" w:eastAsia="Times New Roman" w:hAnsi="Times New Roman"/>
                <w:color w:val="000000"/>
                <w:spacing w:val="-6"/>
                <w:sz w:val="28"/>
                <w:szCs w:val="28"/>
                <w:lang w:eastAsia="ru-RU"/>
              </w:rPr>
            </w:pPr>
            <w:r w:rsidRPr="00420BC5">
              <w:rPr>
                <w:rFonts w:ascii="Times New Roman" w:hAnsi="Times New Roman"/>
                <w:color w:val="000000"/>
                <w:spacing w:val="-6"/>
                <w:sz w:val="28"/>
              </w:rPr>
              <w:t xml:space="preserve">Дисциплінарне стягнення може бути накладено після виявлення проступку, але не пізніше одного місяця з дня його виявлення, не враховуючи часу хвороби </w:t>
            </w:r>
            <w:r w:rsidRPr="00420BC5">
              <w:rPr>
                <w:rFonts w:ascii="Times New Roman" w:hAnsi="Times New Roman"/>
                <w:color w:val="000000"/>
                <w:spacing w:val="-6"/>
                <w:sz w:val="28"/>
              </w:rPr>
              <w:lastRenderedPageBreak/>
              <w:t>слухача. Дисциплінарне стягнення не може бути накладене після закінчення проходження кандидатом на посаду судді спеціальної підготовки.</w:t>
            </w:r>
          </w:p>
          <w:p w14:paraId="3F138132" w14:textId="0646566F" w:rsidR="00B73AEB" w:rsidRPr="00420BC5" w:rsidRDefault="00B73AEB" w:rsidP="00420BC5">
            <w:pPr>
              <w:spacing w:before="60" w:after="60" w:line="240" w:lineRule="auto"/>
              <w:ind w:firstLine="601"/>
              <w:jc w:val="both"/>
              <w:rPr>
                <w:rFonts w:ascii="Times New Roman" w:hAnsi="Times New Roman"/>
                <w:color w:val="000000"/>
                <w:spacing w:val="-6"/>
                <w:sz w:val="28"/>
              </w:rPr>
            </w:pPr>
            <w:r w:rsidRPr="00F93EE9">
              <w:rPr>
                <w:rFonts w:ascii="Times New Roman" w:eastAsia="Times New Roman" w:hAnsi="Times New Roman"/>
                <w:color w:val="000000"/>
                <w:spacing w:val="-6"/>
                <w:sz w:val="28"/>
                <w:szCs w:val="28"/>
                <w:lang w:eastAsia="ru-RU"/>
              </w:rPr>
              <w:t>2.7. Наказ доводиться до відома слухача під розписку, або ж його копія надсилається слухачу поштою (рекомендованим листом із повідомленням про вручення).</w:t>
            </w:r>
          </w:p>
        </w:tc>
      </w:tr>
      <w:tr w:rsidR="00B73AEB" w:rsidRPr="00267AF8" w14:paraId="1BE2D309" w14:textId="77777777" w:rsidTr="00167648">
        <w:trPr>
          <w:trHeight w:val="835"/>
        </w:trPr>
        <w:tc>
          <w:tcPr>
            <w:tcW w:w="9498" w:type="dxa"/>
          </w:tcPr>
          <w:p w14:paraId="242AA0B9" w14:textId="603EC4E7" w:rsidR="00F93EE9" w:rsidRPr="00F93EE9" w:rsidRDefault="00F93EE9" w:rsidP="00F93EE9">
            <w:pPr>
              <w:spacing w:before="60" w:after="60" w:line="240" w:lineRule="auto"/>
              <w:ind w:firstLine="601"/>
              <w:jc w:val="both"/>
              <w:rPr>
                <w:rFonts w:ascii="Times New Roman" w:eastAsia="Times New Roman" w:hAnsi="Times New Roman"/>
                <w:color w:val="000000"/>
                <w:spacing w:val="-6"/>
                <w:sz w:val="28"/>
                <w:szCs w:val="28"/>
                <w:lang w:eastAsia="ru-RU"/>
              </w:rPr>
            </w:pPr>
            <w:r w:rsidRPr="00420BC5">
              <w:rPr>
                <w:rFonts w:ascii="Times New Roman" w:hAnsi="Times New Roman"/>
                <w:color w:val="000000"/>
                <w:spacing w:val="-6"/>
                <w:sz w:val="28"/>
              </w:rPr>
              <w:lastRenderedPageBreak/>
              <w:t xml:space="preserve">2.8. Підстави та порядок відрахування </w:t>
            </w:r>
            <w:r w:rsidRPr="00F93EE9">
              <w:rPr>
                <w:rFonts w:ascii="Times New Roman" w:eastAsia="Times New Roman" w:hAnsi="Times New Roman"/>
                <w:color w:val="000000"/>
                <w:spacing w:val="-6"/>
                <w:sz w:val="28"/>
                <w:szCs w:val="28"/>
                <w:lang w:eastAsia="ru-RU"/>
              </w:rPr>
              <w:t xml:space="preserve">слухача </w:t>
            </w:r>
            <w:r w:rsidRPr="00420BC5">
              <w:rPr>
                <w:rFonts w:ascii="Times New Roman" w:hAnsi="Times New Roman"/>
                <w:color w:val="000000"/>
                <w:spacing w:val="-6"/>
                <w:sz w:val="28"/>
              </w:rPr>
              <w:t>визначаються Регламентом Національної школи суддів України</w:t>
            </w:r>
            <w:r w:rsidRPr="00F93EE9">
              <w:rPr>
                <w:rFonts w:ascii="Times New Roman" w:eastAsia="Times New Roman" w:hAnsi="Times New Roman"/>
                <w:color w:val="000000"/>
                <w:spacing w:val="-6"/>
                <w:sz w:val="28"/>
                <w:szCs w:val="28"/>
                <w:lang w:eastAsia="ru-RU"/>
              </w:rPr>
              <w:t xml:space="preserve"> та цим Порядком.</w:t>
            </w:r>
          </w:p>
          <w:p w14:paraId="1264AB1B" w14:textId="77777777" w:rsidR="00F93EE9" w:rsidRPr="00F93EE9" w:rsidRDefault="00F93EE9" w:rsidP="00F93EE9">
            <w:pPr>
              <w:spacing w:before="60" w:after="60" w:line="240" w:lineRule="auto"/>
              <w:ind w:firstLine="601"/>
              <w:jc w:val="both"/>
              <w:rPr>
                <w:rFonts w:ascii="Times New Roman" w:eastAsia="Times New Roman" w:hAnsi="Times New Roman"/>
                <w:color w:val="000000"/>
                <w:spacing w:val="-6"/>
                <w:sz w:val="28"/>
                <w:szCs w:val="28"/>
                <w:lang w:eastAsia="ru-RU"/>
              </w:rPr>
            </w:pPr>
            <w:r w:rsidRPr="00F93EE9">
              <w:rPr>
                <w:rFonts w:ascii="Times New Roman" w:eastAsia="Times New Roman" w:hAnsi="Times New Roman"/>
                <w:color w:val="000000"/>
                <w:spacing w:val="-6"/>
                <w:sz w:val="28"/>
                <w:szCs w:val="28"/>
                <w:lang w:eastAsia="ru-RU"/>
              </w:rPr>
              <w:t xml:space="preserve">2.8.1. Відрахування зі складу слухачів здійснюється наказом ректора Національної школи суддів України, копія якого невідкладно передається до Вищої кваліфікаційної комісії суддів України. </w:t>
            </w:r>
          </w:p>
          <w:p w14:paraId="3B04F2BE" w14:textId="77777777" w:rsidR="00F93EE9" w:rsidRPr="00F93EE9" w:rsidRDefault="00F93EE9" w:rsidP="00F93EE9">
            <w:pPr>
              <w:spacing w:before="60" w:after="60" w:line="240" w:lineRule="auto"/>
              <w:ind w:firstLine="601"/>
              <w:jc w:val="both"/>
              <w:rPr>
                <w:rFonts w:ascii="Times New Roman" w:eastAsia="Times New Roman" w:hAnsi="Times New Roman"/>
                <w:color w:val="000000"/>
                <w:spacing w:val="-6"/>
                <w:sz w:val="28"/>
                <w:szCs w:val="28"/>
                <w:lang w:eastAsia="ru-RU"/>
              </w:rPr>
            </w:pPr>
            <w:r w:rsidRPr="00F93EE9">
              <w:rPr>
                <w:rFonts w:ascii="Times New Roman" w:eastAsia="Times New Roman" w:hAnsi="Times New Roman"/>
                <w:color w:val="000000"/>
                <w:spacing w:val="-6"/>
                <w:sz w:val="28"/>
                <w:szCs w:val="28"/>
                <w:lang w:eastAsia="ru-RU"/>
              </w:rPr>
              <w:t>2.8.2. У разі виявлення Вищою кваліфікаційною комісією суддів України:</w:t>
            </w:r>
          </w:p>
          <w:p w14:paraId="47E124E3" w14:textId="77777777" w:rsidR="00F93EE9" w:rsidRPr="00F93EE9" w:rsidRDefault="00F93EE9" w:rsidP="00F93EE9">
            <w:pPr>
              <w:pStyle w:val="a5"/>
              <w:widowControl/>
              <w:numPr>
                <w:ilvl w:val="0"/>
                <w:numId w:val="19"/>
              </w:numPr>
              <w:autoSpaceDE/>
              <w:autoSpaceDN/>
              <w:adjustRightInd/>
              <w:spacing w:before="60" w:after="60"/>
              <w:ind w:left="0" w:firstLine="601"/>
              <w:jc w:val="both"/>
              <w:rPr>
                <w:color w:val="000000"/>
                <w:spacing w:val="-6"/>
                <w:sz w:val="28"/>
                <w:szCs w:val="28"/>
                <w:lang w:val="uk-UA"/>
              </w:rPr>
            </w:pPr>
            <w:r w:rsidRPr="00F93EE9">
              <w:rPr>
                <w:color w:val="000000"/>
                <w:spacing w:val="-6"/>
                <w:sz w:val="28"/>
                <w:szCs w:val="28"/>
                <w:lang w:val="uk-UA"/>
              </w:rPr>
              <w:t xml:space="preserve"> інформації про недостовірність (у тому числі неповноту) відомостей, поданих кандидатом на посаду судді в декларації родинних зв’язків;</w:t>
            </w:r>
          </w:p>
          <w:p w14:paraId="2350E558" w14:textId="77777777" w:rsidR="00F93EE9" w:rsidRPr="00F93EE9" w:rsidRDefault="00BB57C3" w:rsidP="00F93EE9">
            <w:pPr>
              <w:numPr>
                <w:ilvl w:val="0"/>
                <w:numId w:val="19"/>
              </w:numPr>
              <w:spacing w:before="60" w:after="60" w:line="240" w:lineRule="auto"/>
              <w:ind w:left="0" w:firstLine="601"/>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 xml:space="preserve"> </w:t>
            </w:r>
            <w:r w:rsidR="00F93EE9" w:rsidRPr="00F93EE9">
              <w:rPr>
                <w:rFonts w:ascii="Times New Roman" w:eastAsia="Times New Roman" w:hAnsi="Times New Roman"/>
                <w:color w:val="000000"/>
                <w:spacing w:val="-6"/>
                <w:sz w:val="28"/>
                <w:szCs w:val="28"/>
                <w:lang w:eastAsia="ru-RU"/>
              </w:rPr>
              <w:t>інших обставин щодо кандидата на посаду судді, які відповідно до чинного законодавства України перешкоджають зайняттю ним посади професійного судді, –</w:t>
            </w:r>
            <w:r w:rsidR="00F93EE9">
              <w:rPr>
                <w:rFonts w:ascii="Times New Roman" w:eastAsia="Times New Roman" w:hAnsi="Times New Roman"/>
                <w:color w:val="000000"/>
                <w:spacing w:val="-6"/>
                <w:sz w:val="28"/>
                <w:szCs w:val="28"/>
                <w:lang w:eastAsia="ru-RU"/>
              </w:rPr>
              <w:t xml:space="preserve"> </w:t>
            </w:r>
          </w:p>
          <w:p w14:paraId="717B2261" w14:textId="77777777" w:rsidR="00B73AEB" w:rsidRPr="00420BC5" w:rsidRDefault="00F93EE9" w:rsidP="00F93EE9">
            <w:pPr>
              <w:spacing w:before="60" w:after="60" w:line="240" w:lineRule="auto"/>
              <w:ind w:firstLine="601"/>
              <w:jc w:val="both"/>
              <w:rPr>
                <w:rFonts w:ascii="Times New Roman" w:hAnsi="Times New Roman"/>
                <w:color w:val="000000"/>
                <w:spacing w:val="-6"/>
                <w:sz w:val="28"/>
              </w:rPr>
            </w:pPr>
            <w:r w:rsidRPr="00F93EE9">
              <w:rPr>
                <w:rFonts w:ascii="Times New Roman" w:eastAsia="Times New Roman" w:hAnsi="Times New Roman"/>
                <w:color w:val="000000"/>
                <w:spacing w:val="-6"/>
                <w:sz w:val="28"/>
                <w:szCs w:val="28"/>
                <w:lang w:eastAsia="ru-RU"/>
              </w:rPr>
              <w:t>наказ ректора Національної школи суддів України про відрахування зі складу слухачів видається після отримання рішення Комісії про припинення подальшої участі кандидата на посаду судді у доборі.</w:t>
            </w:r>
          </w:p>
        </w:tc>
      </w:tr>
      <w:tr w:rsidR="00B73AEB" w:rsidRPr="00267AF8" w14:paraId="13265868" w14:textId="77777777" w:rsidTr="00167648">
        <w:trPr>
          <w:trHeight w:val="835"/>
        </w:trPr>
        <w:tc>
          <w:tcPr>
            <w:tcW w:w="9498" w:type="dxa"/>
          </w:tcPr>
          <w:p w14:paraId="67C6B40B"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2.9. У разі порушення кандидатом на посаду судді порядку проходження спеціальної підготовки, що призвело до його відрахування, припинення кандидатом проходження такої підготовки за власною ініціативою, неуспішного виконання кандидатом на посаду судді програми спеціальної підготовки</w:t>
            </w:r>
            <w:r w:rsidR="0072415D">
              <w:rPr>
                <w:rFonts w:ascii="Times New Roman" w:hAnsi="Times New Roman"/>
                <w:sz w:val="28"/>
                <w:szCs w:val="28"/>
              </w:rPr>
              <w:t>,</w:t>
            </w:r>
            <w:r w:rsidRPr="00267AF8">
              <w:rPr>
                <w:rFonts w:ascii="Times New Roman" w:hAnsi="Times New Roman"/>
                <w:sz w:val="28"/>
                <w:szCs w:val="28"/>
              </w:rPr>
              <w:t xml:space="preserve"> він повинен відшкодувати кошти, витрачені на його підготовку. </w:t>
            </w:r>
          </w:p>
          <w:p w14:paraId="4CF5F78A" w14:textId="77777777" w:rsidR="00B73AEB" w:rsidRPr="00267AF8" w:rsidRDefault="00B73AEB" w:rsidP="00420BC5">
            <w:pPr>
              <w:spacing w:before="60" w:after="0" w:line="240" w:lineRule="auto"/>
              <w:ind w:firstLine="601"/>
              <w:jc w:val="both"/>
              <w:rPr>
                <w:rFonts w:ascii="Times New Roman" w:hAnsi="Times New Roman"/>
                <w:sz w:val="28"/>
                <w:szCs w:val="28"/>
              </w:rPr>
            </w:pPr>
            <w:r w:rsidRPr="00267AF8">
              <w:rPr>
                <w:rFonts w:ascii="Times New Roman" w:hAnsi="Times New Roman"/>
                <w:sz w:val="28"/>
                <w:szCs w:val="28"/>
              </w:rPr>
              <w:t>Про такі випадки НШСУ повідомляє Комісію та вживає заходів щодо відшкодування коштів, витрачених на спеціальну підготовку такого кандидата</w:t>
            </w:r>
          </w:p>
        </w:tc>
      </w:tr>
      <w:tr w:rsidR="00267AF8" w:rsidRPr="00267AF8" w14:paraId="25C2441C" w14:textId="77777777" w:rsidTr="00267AF8">
        <w:trPr>
          <w:trHeight w:val="445"/>
        </w:trPr>
        <w:tc>
          <w:tcPr>
            <w:tcW w:w="9498" w:type="dxa"/>
            <w:vAlign w:val="center"/>
          </w:tcPr>
          <w:p w14:paraId="411A3724" w14:textId="6314BB0A" w:rsidR="00267AF8" w:rsidRPr="00267AF8" w:rsidRDefault="00267AF8" w:rsidP="00420BC5">
            <w:pPr>
              <w:tabs>
                <w:tab w:val="left" w:pos="317"/>
              </w:tabs>
              <w:spacing w:after="60" w:line="240" w:lineRule="auto"/>
              <w:ind w:firstLine="34"/>
              <w:jc w:val="center"/>
              <w:rPr>
                <w:rFonts w:ascii="Times New Roman" w:hAnsi="Times New Roman"/>
                <w:b/>
                <w:sz w:val="28"/>
                <w:szCs w:val="28"/>
              </w:rPr>
            </w:pPr>
            <w:r w:rsidRPr="00267AF8">
              <w:rPr>
                <w:rFonts w:ascii="Times New Roman" w:hAnsi="Times New Roman"/>
                <w:b/>
                <w:sz w:val="28"/>
                <w:szCs w:val="28"/>
              </w:rPr>
              <w:t>3.</w:t>
            </w:r>
            <w:r w:rsidR="00F93EE9">
              <w:rPr>
                <w:rFonts w:ascii="Times New Roman" w:hAnsi="Times New Roman"/>
                <w:b/>
                <w:sz w:val="28"/>
                <w:szCs w:val="28"/>
              </w:rPr>
              <w:t>  </w:t>
            </w:r>
            <w:r w:rsidRPr="00267AF8">
              <w:rPr>
                <w:rFonts w:ascii="Times New Roman" w:hAnsi="Times New Roman"/>
                <w:b/>
                <w:sz w:val="28"/>
                <w:szCs w:val="28"/>
              </w:rPr>
              <w:t>Організація спеціальної підготовки</w:t>
            </w:r>
          </w:p>
        </w:tc>
      </w:tr>
      <w:tr w:rsidR="00B73AEB" w:rsidRPr="00267AF8" w14:paraId="42D3C684" w14:textId="77777777" w:rsidTr="00167648">
        <w:trPr>
          <w:trHeight w:val="835"/>
        </w:trPr>
        <w:tc>
          <w:tcPr>
            <w:tcW w:w="9498" w:type="dxa"/>
          </w:tcPr>
          <w:p w14:paraId="28BBAC75" w14:textId="45486B39" w:rsidR="00B73AEB" w:rsidRPr="00267AF8" w:rsidRDefault="00B73AEB" w:rsidP="000346C7">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3.1.</w:t>
            </w:r>
            <w:r w:rsidRPr="00267AF8">
              <w:rPr>
                <w:rFonts w:ascii="Times New Roman" w:hAnsi="Times New Roman"/>
                <w:sz w:val="28"/>
                <w:szCs w:val="28"/>
              </w:rPr>
              <w:tab/>
              <w:t>Національна школа суддів України для забезпечення організації спеціальної підготовки співпрацює з Верховним Судом</w:t>
            </w:r>
            <w:r w:rsidR="000346C7" w:rsidRPr="000346C7">
              <w:rPr>
                <w:rFonts w:ascii="Times New Roman" w:hAnsi="Times New Roman"/>
                <w:sz w:val="28"/>
                <w:szCs w:val="28"/>
              </w:rPr>
              <w:t>,</w:t>
            </w:r>
            <w:r w:rsidRPr="000346C7">
              <w:rPr>
                <w:rFonts w:ascii="Times New Roman" w:hAnsi="Times New Roman"/>
                <w:i/>
                <w:sz w:val="28"/>
                <w:szCs w:val="28"/>
              </w:rPr>
              <w:t xml:space="preserve"> </w:t>
            </w:r>
            <w:r w:rsidRPr="00267AF8">
              <w:rPr>
                <w:rFonts w:ascii="Times New Roman" w:hAnsi="Times New Roman"/>
                <w:sz w:val="28"/>
                <w:szCs w:val="28"/>
              </w:rPr>
              <w:t>вищими спеціалізованими, апеляційними та місцевими судами</w:t>
            </w:r>
            <w:r w:rsidR="000346C7" w:rsidRPr="000346C7">
              <w:rPr>
                <w:rFonts w:ascii="Times New Roman" w:hAnsi="Times New Roman"/>
                <w:sz w:val="28"/>
                <w:szCs w:val="28"/>
              </w:rPr>
              <w:t>,</w:t>
            </w:r>
            <w:r w:rsidRPr="00267AF8">
              <w:rPr>
                <w:rFonts w:ascii="Times New Roman" w:hAnsi="Times New Roman"/>
                <w:sz w:val="28"/>
                <w:szCs w:val="28"/>
              </w:rPr>
              <w:t xml:space="preserve"> Державною судовою адміністрацією України, юридичними вищими навчальними закладами тощо.</w:t>
            </w:r>
          </w:p>
        </w:tc>
      </w:tr>
      <w:tr w:rsidR="00B73AEB" w:rsidRPr="00267AF8" w14:paraId="59858EBC" w14:textId="77777777" w:rsidTr="00167648">
        <w:trPr>
          <w:trHeight w:val="835"/>
        </w:trPr>
        <w:tc>
          <w:tcPr>
            <w:tcW w:w="9498" w:type="dxa"/>
          </w:tcPr>
          <w:p w14:paraId="517390C4"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3.2. Національна школа суддів України проводить спеціальну підготовку в містах Києві, Львові, Харкові та Одесі.</w:t>
            </w:r>
          </w:p>
        </w:tc>
      </w:tr>
      <w:tr w:rsidR="00B73AEB" w:rsidRPr="00267AF8" w14:paraId="68F6B533" w14:textId="77777777" w:rsidTr="00167648">
        <w:trPr>
          <w:trHeight w:val="835"/>
        </w:trPr>
        <w:tc>
          <w:tcPr>
            <w:tcW w:w="9498" w:type="dxa"/>
          </w:tcPr>
          <w:p w14:paraId="73C1B2D6" w14:textId="77777777" w:rsidR="00B73AEB" w:rsidRPr="00267AF8" w:rsidRDefault="00B73AEB" w:rsidP="004108C3">
            <w:pPr>
              <w:tabs>
                <w:tab w:val="left" w:pos="601"/>
              </w:tabs>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 xml:space="preserve">3.3. </w:t>
            </w:r>
            <w:r w:rsidR="004108C3">
              <w:rPr>
                <w:rFonts w:ascii="Times New Roman" w:hAnsi="Times New Roman"/>
                <w:sz w:val="28"/>
                <w:szCs w:val="28"/>
              </w:rPr>
              <w:t>О</w:t>
            </w:r>
            <w:r w:rsidRPr="00267AF8">
              <w:rPr>
                <w:rFonts w:ascii="Times New Roman" w:hAnsi="Times New Roman"/>
                <w:sz w:val="28"/>
                <w:szCs w:val="28"/>
              </w:rPr>
              <w:t xml:space="preserve">рганізацію та проведення спеціальної підготовки кандидатів на посаду судді </w:t>
            </w:r>
            <w:r w:rsidR="004108C3">
              <w:rPr>
                <w:rFonts w:ascii="Times New Roman" w:hAnsi="Times New Roman"/>
                <w:sz w:val="28"/>
                <w:szCs w:val="28"/>
              </w:rPr>
              <w:t>з</w:t>
            </w:r>
            <w:r w:rsidR="004108C3" w:rsidRPr="00267AF8">
              <w:rPr>
                <w:rFonts w:ascii="Times New Roman" w:hAnsi="Times New Roman"/>
                <w:sz w:val="28"/>
                <w:szCs w:val="28"/>
              </w:rPr>
              <w:t xml:space="preserve">абезпечує </w:t>
            </w:r>
            <w:r w:rsidRPr="00267AF8">
              <w:rPr>
                <w:rFonts w:ascii="Times New Roman" w:hAnsi="Times New Roman"/>
                <w:sz w:val="28"/>
                <w:szCs w:val="28"/>
              </w:rPr>
              <w:t>проректор Національної школи суддів України, визначений наказом ректора Національної школи суддів України (далі – проректор, відповідальний за проведення спеціальної підготовки).</w:t>
            </w:r>
          </w:p>
        </w:tc>
      </w:tr>
      <w:tr w:rsidR="00B73AEB" w:rsidRPr="00267AF8" w14:paraId="6CC21B47" w14:textId="77777777" w:rsidTr="00167648">
        <w:trPr>
          <w:trHeight w:val="835"/>
        </w:trPr>
        <w:tc>
          <w:tcPr>
            <w:tcW w:w="9498" w:type="dxa"/>
          </w:tcPr>
          <w:p w14:paraId="5B92504C" w14:textId="77777777" w:rsidR="00B73AEB" w:rsidRPr="00267AF8" w:rsidRDefault="00B73AEB" w:rsidP="00267AF8">
            <w:pPr>
              <w:pStyle w:val="a6"/>
              <w:tabs>
                <w:tab w:val="clear" w:pos="709"/>
                <w:tab w:val="left" w:pos="459"/>
              </w:tabs>
              <w:spacing w:before="60" w:after="60" w:line="240" w:lineRule="auto"/>
              <w:ind w:firstLine="601"/>
              <w:jc w:val="both"/>
              <w:rPr>
                <w:rFonts w:ascii="Times New Roman" w:hAnsi="Times New Roman"/>
                <w:spacing w:val="-6"/>
                <w:sz w:val="28"/>
                <w:szCs w:val="28"/>
              </w:rPr>
            </w:pPr>
            <w:r w:rsidRPr="00267AF8">
              <w:rPr>
                <w:rFonts w:ascii="Times New Roman" w:hAnsi="Times New Roman"/>
                <w:spacing w:val="-6"/>
                <w:sz w:val="28"/>
                <w:szCs w:val="28"/>
              </w:rPr>
              <w:lastRenderedPageBreak/>
              <w:t>3.4. Тривалість спеціальної підготовки кандидатів на посаду судді визначається кількістю облікових одиниць часу, відведених для реалізації Програми.</w:t>
            </w:r>
          </w:p>
          <w:p w14:paraId="171F6D98" w14:textId="77777777" w:rsidR="00B73AEB" w:rsidRPr="00267AF8" w:rsidRDefault="00B73AEB" w:rsidP="00267AF8">
            <w:pPr>
              <w:shd w:val="clear" w:color="auto" w:fill="FFFFFF"/>
              <w:tabs>
                <w:tab w:val="left" w:pos="993"/>
              </w:tabs>
              <w:spacing w:before="60" w:after="60" w:line="240" w:lineRule="auto"/>
              <w:ind w:firstLine="601"/>
              <w:jc w:val="both"/>
              <w:rPr>
                <w:rFonts w:ascii="Times New Roman" w:hAnsi="Times New Roman"/>
                <w:spacing w:val="-6"/>
                <w:sz w:val="28"/>
                <w:szCs w:val="28"/>
              </w:rPr>
            </w:pPr>
            <w:r w:rsidRPr="00267AF8">
              <w:rPr>
                <w:rFonts w:ascii="Times New Roman" w:hAnsi="Times New Roman"/>
                <w:spacing w:val="-6"/>
                <w:sz w:val="28"/>
                <w:szCs w:val="28"/>
              </w:rPr>
              <w:t>Обліковими одиницями часу теоретично-практичної підготовки слухачів є академічна година (40 хвилин). Заняття проводяться парами – 80 хвилин без перерви.</w:t>
            </w:r>
          </w:p>
          <w:p w14:paraId="2BBC2EF8" w14:textId="77777777" w:rsidR="00B73AEB" w:rsidRPr="00267AF8" w:rsidRDefault="00B73AEB" w:rsidP="00267AF8">
            <w:pPr>
              <w:shd w:val="clear" w:color="auto" w:fill="FFFFFF"/>
              <w:tabs>
                <w:tab w:val="left" w:pos="993"/>
              </w:tabs>
              <w:spacing w:before="60" w:after="60" w:line="240" w:lineRule="auto"/>
              <w:ind w:firstLine="601"/>
              <w:jc w:val="both"/>
              <w:rPr>
                <w:rFonts w:ascii="Times New Roman" w:hAnsi="Times New Roman"/>
                <w:spacing w:val="-6"/>
                <w:sz w:val="28"/>
                <w:szCs w:val="28"/>
              </w:rPr>
            </w:pPr>
            <w:r w:rsidRPr="00267AF8">
              <w:rPr>
                <w:rFonts w:ascii="Times New Roman" w:hAnsi="Times New Roman"/>
                <w:spacing w:val="-6"/>
                <w:sz w:val="28"/>
                <w:szCs w:val="28"/>
              </w:rPr>
              <w:t>Обліковими одиницями часу при проходженні стажування  є астрономічна година.</w:t>
            </w:r>
          </w:p>
          <w:p w14:paraId="6D62B642" w14:textId="77777777" w:rsidR="00B73AEB" w:rsidRPr="00267AF8" w:rsidRDefault="00B73AEB" w:rsidP="00267AF8">
            <w:pPr>
              <w:pStyle w:val="a6"/>
              <w:tabs>
                <w:tab w:val="left" w:pos="993"/>
                <w:tab w:val="left" w:pos="1276"/>
              </w:tabs>
              <w:spacing w:before="60" w:after="60" w:line="240" w:lineRule="auto"/>
              <w:ind w:firstLine="601"/>
              <w:jc w:val="both"/>
              <w:rPr>
                <w:rFonts w:ascii="Times New Roman" w:hAnsi="Times New Roman"/>
                <w:spacing w:val="-6"/>
                <w:sz w:val="28"/>
                <w:szCs w:val="28"/>
              </w:rPr>
            </w:pPr>
            <w:r w:rsidRPr="00267AF8">
              <w:rPr>
                <w:rFonts w:ascii="Times New Roman" w:hAnsi="Times New Roman"/>
                <w:spacing w:val="-6"/>
                <w:sz w:val="28"/>
                <w:szCs w:val="28"/>
              </w:rPr>
              <w:t>Тривалість дня теоретично-практичної підготовки</w:t>
            </w:r>
            <w:r w:rsidRPr="00267AF8">
              <w:rPr>
                <w:rFonts w:ascii="Times New Roman" w:hAnsi="Times New Roman"/>
                <w:sz w:val="28"/>
                <w:szCs w:val="28"/>
              </w:rPr>
              <w:t xml:space="preserve"> кандидатів на посаду судді, спеціальна підготовка яких проводиться протягом дванадцяти місяців, </w:t>
            </w:r>
            <w:r w:rsidRPr="00267AF8">
              <w:rPr>
                <w:rFonts w:ascii="Times New Roman" w:hAnsi="Times New Roman"/>
                <w:spacing w:val="-6"/>
                <w:sz w:val="28"/>
                <w:szCs w:val="28"/>
              </w:rPr>
              <w:t xml:space="preserve">становить не більше восьми академічних годин. </w:t>
            </w:r>
            <w:r w:rsidRPr="00267AF8">
              <w:rPr>
                <w:rFonts w:ascii="Times New Roman" w:hAnsi="Times New Roman"/>
                <w:bCs/>
                <w:spacing w:val="-6"/>
                <w:sz w:val="28"/>
                <w:szCs w:val="28"/>
              </w:rPr>
              <w:t>Тривалість тижня підготовки таких слухачів становить не більше п’яти днів.</w:t>
            </w:r>
          </w:p>
          <w:p w14:paraId="7EF6FDD4" w14:textId="77777777" w:rsidR="00B73AEB" w:rsidRPr="00267AF8" w:rsidRDefault="00B73AEB" w:rsidP="00267AF8">
            <w:pPr>
              <w:pStyle w:val="a6"/>
              <w:tabs>
                <w:tab w:val="left" w:pos="993"/>
              </w:tabs>
              <w:spacing w:before="60" w:after="60" w:line="240" w:lineRule="auto"/>
              <w:ind w:firstLine="601"/>
              <w:jc w:val="both"/>
              <w:rPr>
                <w:rFonts w:ascii="Times New Roman" w:hAnsi="Times New Roman"/>
                <w:spacing w:val="-6"/>
                <w:sz w:val="28"/>
                <w:szCs w:val="28"/>
              </w:rPr>
            </w:pPr>
            <w:r w:rsidRPr="00267AF8">
              <w:rPr>
                <w:rFonts w:ascii="Times New Roman" w:hAnsi="Times New Roman"/>
                <w:bCs/>
                <w:spacing w:val="-6"/>
                <w:sz w:val="28"/>
                <w:szCs w:val="28"/>
              </w:rPr>
              <w:t xml:space="preserve">Тривалість дня </w:t>
            </w:r>
            <w:r w:rsidRPr="00267AF8">
              <w:rPr>
                <w:rFonts w:ascii="Times New Roman" w:hAnsi="Times New Roman"/>
                <w:spacing w:val="-6"/>
                <w:sz w:val="28"/>
                <w:szCs w:val="28"/>
              </w:rPr>
              <w:t xml:space="preserve">стажування </w:t>
            </w:r>
            <w:r w:rsidRPr="00267AF8">
              <w:rPr>
                <w:rFonts w:ascii="Times New Roman" w:hAnsi="Times New Roman"/>
                <w:bCs/>
                <w:spacing w:val="-6"/>
                <w:sz w:val="28"/>
                <w:szCs w:val="28"/>
              </w:rPr>
              <w:t xml:space="preserve">становить не більше </w:t>
            </w:r>
            <w:r w:rsidRPr="00267AF8">
              <w:rPr>
                <w:rFonts w:ascii="Times New Roman" w:hAnsi="Times New Roman"/>
                <w:spacing w:val="-6"/>
                <w:sz w:val="28"/>
                <w:szCs w:val="28"/>
              </w:rPr>
              <w:t xml:space="preserve">восьми </w:t>
            </w:r>
            <w:r w:rsidRPr="00267AF8">
              <w:rPr>
                <w:rFonts w:ascii="Times New Roman" w:hAnsi="Times New Roman"/>
                <w:bCs/>
                <w:spacing w:val="-6"/>
                <w:sz w:val="28"/>
                <w:szCs w:val="28"/>
              </w:rPr>
              <w:t>астрономічних годин. Тривалість тижня стажування становить не більше п’яти днів.</w:t>
            </w:r>
          </w:p>
          <w:p w14:paraId="6474B7F5"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pacing w:val="-6"/>
                <w:sz w:val="28"/>
                <w:szCs w:val="28"/>
              </w:rPr>
              <w:t xml:space="preserve">Тривалість самостійної роботи кандидатів на посаду судді визначається </w:t>
            </w:r>
            <w:r w:rsidR="000F197D">
              <w:rPr>
                <w:rFonts w:ascii="Times New Roman" w:hAnsi="Times New Roman"/>
                <w:spacing w:val="-6"/>
                <w:sz w:val="28"/>
                <w:szCs w:val="28"/>
              </w:rPr>
              <w:t>у Навчально</w:t>
            </w:r>
            <w:r w:rsidRPr="00267AF8">
              <w:rPr>
                <w:rFonts w:ascii="Times New Roman" w:hAnsi="Times New Roman"/>
                <w:spacing w:val="-6"/>
                <w:sz w:val="28"/>
                <w:szCs w:val="28"/>
              </w:rPr>
              <w:t>м</w:t>
            </w:r>
            <w:r w:rsidR="000F197D">
              <w:rPr>
                <w:rFonts w:ascii="Times New Roman" w:hAnsi="Times New Roman"/>
                <w:spacing w:val="-6"/>
                <w:sz w:val="28"/>
                <w:szCs w:val="28"/>
              </w:rPr>
              <w:t>у  плані</w:t>
            </w:r>
            <w:r w:rsidRPr="00267AF8">
              <w:rPr>
                <w:rFonts w:ascii="Times New Roman" w:hAnsi="Times New Roman"/>
                <w:spacing w:val="-6"/>
                <w:sz w:val="28"/>
                <w:szCs w:val="28"/>
              </w:rPr>
              <w:t>.</w:t>
            </w:r>
          </w:p>
        </w:tc>
      </w:tr>
      <w:tr w:rsidR="00B73AEB" w:rsidRPr="00267AF8" w14:paraId="19A8C0AB" w14:textId="77777777" w:rsidTr="00167648">
        <w:trPr>
          <w:trHeight w:val="835"/>
        </w:trPr>
        <w:tc>
          <w:tcPr>
            <w:tcW w:w="9498" w:type="dxa"/>
          </w:tcPr>
          <w:p w14:paraId="6D9D547F" w14:textId="77777777" w:rsidR="00B73AEB" w:rsidRPr="00267AF8" w:rsidRDefault="00B73AEB" w:rsidP="00267AF8">
            <w:pPr>
              <w:numPr>
                <w:ilvl w:val="1"/>
                <w:numId w:val="17"/>
              </w:numPr>
              <w:spacing w:before="60" w:after="60" w:line="240" w:lineRule="auto"/>
              <w:ind w:left="0" w:firstLine="601"/>
              <w:jc w:val="both"/>
              <w:rPr>
                <w:rFonts w:ascii="Times New Roman" w:hAnsi="Times New Roman"/>
                <w:sz w:val="28"/>
                <w:szCs w:val="28"/>
              </w:rPr>
            </w:pPr>
            <w:r w:rsidRPr="00267AF8">
              <w:rPr>
                <w:rFonts w:ascii="Times New Roman" w:hAnsi="Times New Roman"/>
                <w:sz w:val="28"/>
                <w:szCs w:val="28"/>
              </w:rPr>
              <w:t>Розклад спеціальної підготовки скла</w:t>
            </w:r>
            <w:r w:rsidR="000576BD">
              <w:rPr>
                <w:rFonts w:ascii="Times New Roman" w:hAnsi="Times New Roman"/>
                <w:sz w:val="28"/>
                <w:szCs w:val="28"/>
              </w:rPr>
              <w:t xml:space="preserve">дається на кожен блок Програми </w:t>
            </w:r>
            <w:r w:rsidRPr="00267AF8">
              <w:rPr>
                <w:rFonts w:ascii="Times New Roman" w:hAnsi="Times New Roman"/>
                <w:sz w:val="28"/>
                <w:szCs w:val="28"/>
              </w:rPr>
              <w:t>затверджується проректором</w:t>
            </w:r>
            <w:r w:rsidR="000576BD">
              <w:rPr>
                <w:rFonts w:ascii="Times New Roman" w:hAnsi="Times New Roman"/>
                <w:sz w:val="28"/>
                <w:szCs w:val="28"/>
              </w:rPr>
              <w:t xml:space="preserve"> </w:t>
            </w:r>
            <w:r w:rsidRPr="00267AF8">
              <w:rPr>
                <w:rFonts w:ascii="Times New Roman" w:hAnsi="Times New Roman"/>
                <w:sz w:val="28"/>
                <w:szCs w:val="28"/>
              </w:rPr>
              <w:t xml:space="preserve">та розміщується на офіційному </w:t>
            </w:r>
            <w:r w:rsidR="000576BD">
              <w:rPr>
                <w:rFonts w:ascii="Times New Roman" w:hAnsi="Times New Roman"/>
                <w:sz w:val="28"/>
                <w:szCs w:val="28"/>
              </w:rPr>
              <w:t xml:space="preserve">                </w:t>
            </w:r>
            <w:r w:rsidRPr="00267AF8">
              <w:rPr>
                <w:rFonts w:ascii="Times New Roman" w:hAnsi="Times New Roman"/>
                <w:sz w:val="28"/>
                <w:szCs w:val="28"/>
              </w:rPr>
              <w:t>веб-сайті Національної школи суддів України за 10 днів до початку навчання з відповідного блоку.</w:t>
            </w:r>
          </w:p>
          <w:p w14:paraId="47BF86F2" w14:textId="77777777" w:rsidR="00B73AEB" w:rsidRPr="00267AF8" w:rsidRDefault="00B73AEB" w:rsidP="003414D1">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У разі необхідності до розкладу може бути внесено зміни, затверджені проректором.</w:t>
            </w:r>
          </w:p>
        </w:tc>
      </w:tr>
      <w:tr w:rsidR="00B73AEB" w:rsidRPr="00267AF8" w14:paraId="2313CC98" w14:textId="77777777" w:rsidTr="00167648">
        <w:trPr>
          <w:trHeight w:val="835"/>
        </w:trPr>
        <w:tc>
          <w:tcPr>
            <w:tcW w:w="9498" w:type="dxa"/>
          </w:tcPr>
          <w:p w14:paraId="79F40FEC"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3.6. Робочий час викладача/тренера визначається обсягом його навчальних, методичних, наукових і організаційних обов’язків протягом спеціальної підготовки. Для розрахунку погодинної оплати праці академічна година прирівнюється до астрономічної години.</w:t>
            </w:r>
          </w:p>
        </w:tc>
      </w:tr>
      <w:tr w:rsidR="00B73AEB" w:rsidRPr="00267AF8" w14:paraId="18C3AB87" w14:textId="77777777" w:rsidTr="00167648">
        <w:trPr>
          <w:trHeight w:val="835"/>
        </w:trPr>
        <w:tc>
          <w:tcPr>
            <w:tcW w:w="9498" w:type="dxa"/>
          </w:tcPr>
          <w:p w14:paraId="499CA06F"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3.7.  Безпосередній контроль за проходженням слухачами спеціальної підготовки здійснюють куратори.</w:t>
            </w:r>
          </w:p>
        </w:tc>
      </w:tr>
      <w:tr w:rsidR="00B73AEB" w:rsidRPr="001945D4" w14:paraId="29BA6C17" w14:textId="77777777" w:rsidTr="00167648">
        <w:trPr>
          <w:trHeight w:val="835"/>
        </w:trPr>
        <w:tc>
          <w:tcPr>
            <w:tcW w:w="9498" w:type="dxa"/>
          </w:tcPr>
          <w:p w14:paraId="25980E6B" w14:textId="77777777" w:rsidR="00B73AEB" w:rsidRPr="001945D4" w:rsidRDefault="00B73AEB" w:rsidP="00267AF8">
            <w:pPr>
              <w:pStyle w:val="2"/>
              <w:shd w:val="clear" w:color="auto" w:fill="FFFFFF"/>
              <w:tabs>
                <w:tab w:val="left" w:pos="993"/>
              </w:tabs>
              <w:spacing w:before="60" w:after="60"/>
              <w:ind w:left="0" w:firstLine="601"/>
              <w:jc w:val="both"/>
              <w:rPr>
                <w:spacing w:val="-6"/>
                <w:sz w:val="28"/>
                <w:szCs w:val="28"/>
                <w:lang w:val="uk-UA"/>
              </w:rPr>
            </w:pPr>
            <w:r w:rsidRPr="001945D4">
              <w:rPr>
                <w:spacing w:val="-6"/>
                <w:sz w:val="28"/>
                <w:szCs w:val="28"/>
                <w:lang w:val="uk-UA"/>
              </w:rPr>
              <w:t>3.8.  Куратор забезпечує:</w:t>
            </w:r>
          </w:p>
          <w:p w14:paraId="556DF76F" w14:textId="77777777" w:rsidR="00B73AEB" w:rsidRPr="001945D4" w:rsidRDefault="00B73AEB" w:rsidP="00267AF8">
            <w:pPr>
              <w:pStyle w:val="2"/>
              <w:shd w:val="clear" w:color="auto" w:fill="FFFFFF"/>
              <w:tabs>
                <w:tab w:val="left" w:pos="993"/>
              </w:tabs>
              <w:spacing w:before="60" w:after="60"/>
              <w:ind w:left="0" w:firstLine="601"/>
              <w:jc w:val="both"/>
              <w:rPr>
                <w:spacing w:val="-6"/>
                <w:sz w:val="28"/>
                <w:szCs w:val="28"/>
                <w:lang w:val="uk-UA"/>
              </w:rPr>
            </w:pPr>
            <w:r w:rsidRPr="001945D4">
              <w:rPr>
                <w:spacing w:val="-6"/>
                <w:sz w:val="28"/>
                <w:szCs w:val="28"/>
                <w:lang w:val="uk-UA"/>
              </w:rPr>
              <w:t>облік відвідування слухачами занять, теоретично-практичної підготовки, контроль проходження стажування та інші організаційні заходи;</w:t>
            </w:r>
          </w:p>
          <w:p w14:paraId="76BA51FC" w14:textId="77777777" w:rsidR="00B73AEB" w:rsidRPr="001945D4" w:rsidRDefault="00B73AEB" w:rsidP="00267AF8">
            <w:pPr>
              <w:pStyle w:val="a6"/>
              <w:spacing w:before="60" w:after="60" w:line="240" w:lineRule="auto"/>
              <w:ind w:firstLine="601"/>
              <w:jc w:val="both"/>
              <w:rPr>
                <w:rFonts w:ascii="Times New Roman" w:hAnsi="Times New Roman"/>
                <w:spacing w:val="-6"/>
                <w:sz w:val="28"/>
                <w:szCs w:val="28"/>
              </w:rPr>
            </w:pPr>
            <w:r w:rsidRPr="001945D4">
              <w:rPr>
                <w:rFonts w:ascii="Times New Roman" w:hAnsi="Times New Roman"/>
                <w:spacing w:val="-6"/>
                <w:sz w:val="28"/>
                <w:szCs w:val="28"/>
              </w:rPr>
              <w:t>ведення журналів обліку проходження слухачами спеціальної підготовки;</w:t>
            </w:r>
          </w:p>
          <w:p w14:paraId="64E829A1" w14:textId="77777777" w:rsidR="00B73AEB" w:rsidRPr="001945D4" w:rsidRDefault="00B73AEB" w:rsidP="00267AF8">
            <w:pPr>
              <w:pStyle w:val="2"/>
              <w:shd w:val="clear" w:color="auto" w:fill="FFFFFF"/>
              <w:tabs>
                <w:tab w:val="left" w:pos="993"/>
              </w:tabs>
              <w:spacing w:before="60" w:after="60"/>
              <w:ind w:left="0" w:firstLine="601"/>
              <w:jc w:val="both"/>
              <w:rPr>
                <w:spacing w:val="-6"/>
                <w:sz w:val="28"/>
                <w:szCs w:val="28"/>
                <w:lang w:val="uk-UA"/>
              </w:rPr>
            </w:pPr>
            <w:r w:rsidRPr="001945D4">
              <w:rPr>
                <w:spacing w:val="-6"/>
                <w:sz w:val="28"/>
                <w:szCs w:val="28"/>
                <w:lang w:val="uk-UA"/>
              </w:rPr>
              <w:t>узагальнення результатів проходження</w:t>
            </w:r>
            <w:r w:rsidRPr="001945D4">
              <w:rPr>
                <w:b/>
                <w:spacing w:val="-6"/>
                <w:sz w:val="28"/>
                <w:szCs w:val="28"/>
                <w:lang w:val="uk-UA"/>
              </w:rPr>
              <w:t xml:space="preserve"> </w:t>
            </w:r>
            <w:r w:rsidRPr="001945D4">
              <w:rPr>
                <w:spacing w:val="-6"/>
                <w:sz w:val="28"/>
                <w:szCs w:val="28"/>
                <w:lang w:val="uk-UA"/>
              </w:rPr>
              <w:t>слухачами теоретично-практичної частини спеціальної підготовки;</w:t>
            </w:r>
          </w:p>
          <w:p w14:paraId="3991F3B5" w14:textId="77777777" w:rsidR="00B73AEB" w:rsidRPr="001945D4" w:rsidRDefault="00B73AEB" w:rsidP="00267AF8">
            <w:pPr>
              <w:pStyle w:val="2"/>
              <w:shd w:val="clear" w:color="auto" w:fill="FFFFFF"/>
              <w:tabs>
                <w:tab w:val="left" w:pos="993"/>
              </w:tabs>
              <w:spacing w:before="60" w:after="60"/>
              <w:ind w:left="0" w:firstLine="601"/>
              <w:jc w:val="both"/>
              <w:rPr>
                <w:spacing w:val="-6"/>
                <w:sz w:val="28"/>
                <w:szCs w:val="28"/>
                <w:lang w:val="uk-UA"/>
              </w:rPr>
            </w:pPr>
            <w:r w:rsidRPr="001945D4">
              <w:rPr>
                <w:spacing w:val="-6"/>
                <w:sz w:val="28"/>
                <w:szCs w:val="28"/>
                <w:lang w:val="uk-UA"/>
              </w:rPr>
              <w:t>координацію заходів із підготовки розкладу занять;</w:t>
            </w:r>
          </w:p>
          <w:p w14:paraId="2F3F4803" w14:textId="77777777" w:rsidR="00B73AEB" w:rsidRPr="001945D4" w:rsidRDefault="00B73AEB" w:rsidP="00267AF8">
            <w:pPr>
              <w:pStyle w:val="2"/>
              <w:shd w:val="clear" w:color="auto" w:fill="FFFFFF"/>
              <w:tabs>
                <w:tab w:val="left" w:pos="993"/>
              </w:tabs>
              <w:spacing w:before="60" w:after="60"/>
              <w:ind w:left="0" w:firstLine="601"/>
              <w:jc w:val="both"/>
              <w:rPr>
                <w:spacing w:val="-6"/>
                <w:sz w:val="28"/>
                <w:szCs w:val="28"/>
                <w:lang w:val="uk-UA"/>
              </w:rPr>
            </w:pPr>
            <w:r w:rsidRPr="001945D4">
              <w:rPr>
                <w:spacing w:val="-6"/>
                <w:sz w:val="28"/>
                <w:szCs w:val="28"/>
                <w:lang w:val="uk-UA"/>
              </w:rPr>
              <w:t xml:space="preserve">підготовку звітності з питань проходження кандидатами на посаду судді спеціальної підготовки тощо. </w:t>
            </w:r>
          </w:p>
        </w:tc>
      </w:tr>
      <w:tr w:rsidR="00B73AEB" w:rsidRPr="00267AF8" w14:paraId="50AB42A4" w14:textId="77777777" w:rsidTr="00167648">
        <w:trPr>
          <w:trHeight w:val="835"/>
        </w:trPr>
        <w:tc>
          <w:tcPr>
            <w:tcW w:w="9498" w:type="dxa"/>
          </w:tcPr>
          <w:p w14:paraId="6FD16F64" w14:textId="2D5868C4" w:rsidR="00B73AEB" w:rsidRPr="00267AF8" w:rsidRDefault="00B73AEB" w:rsidP="00BB57C3">
            <w:pPr>
              <w:pStyle w:val="2"/>
              <w:shd w:val="clear" w:color="auto" w:fill="FFFFFF"/>
              <w:tabs>
                <w:tab w:val="left" w:pos="993"/>
              </w:tabs>
              <w:spacing w:before="60" w:after="60"/>
              <w:ind w:left="0" w:firstLine="601"/>
              <w:jc w:val="both"/>
              <w:rPr>
                <w:sz w:val="28"/>
                <w:szCs w:val="28"/>
              </w:rPr>
            </w:pPr>
            <w:r w:rsidRPr="00267AF8">
              <w:rPr>
                <w:spacing w:val="-6"/>
                <w:sz w:val="28"/>
                <w:szCs w:val="28"/>
                <w:lang w:val="uk-UA"/>
              </w:rPr>
              <w:t>3.9.</w:t>
            </w:r>
            <w:r w:rsidR="00BB57C3">
              <w:rPr>
                <w:spacing w:val="-6"/>
                <w:sz w:val="28"/>
                <w:szCs w:val="28"/>
                <w:lang w:val="uk-UA"/>
              </w:rPr>
              <w:t>  </w:t>
            </w:r>
            <w:r w:rsidRPr="00267AF8">
              <w:rPr>
                <w:spacing w:val="-6"/>
                <w:sz w:val="28"/>
                <w:szCs w:val="28"/>
                <w:lang w:val="uk-UA"/>
              </w:rPr>
              <w:t>Облік проходження кандидатами на посаду судді спеціальної підготовки ведеться в Журналі обліку проходження слухачами спеціальної підготовки</w:t>
            </w:r>
            <w:r w:rsidR="0072415D">
              <w:rPr>
                <w:spacing w:val="-6"/>
                <w:sz w:val="28"/>
                <w:szCs w:val="28"/>
                <w:lang w:val="uk-UA"/>
              </w:rPr>
              <w:t>,</w:t>
            </w:r>
            <w:r w:rsidRPr="00267AF8">
              <w:rPr>
                <w:spacing w:val="-6"/>
                <w:sz w:val="28"/>
                <w:szCs w:val="28"/>
                <w:lang w:val="uk-UA"/>
              </w:rPr>
              <w:t xml:space="preserve"> </w:t>
            </w:r>
            <w:r w:rsidRPr="001945D4">
              <w:rPr>
                <w:color w:val="000000"/>
                <w:spacing w:val="-6"/>
                <w:sz w:val="28"/>
                <w:szCs w:val="28"/>
                <w:lang w:val="uk-UA"/>
              </w:rPr>
              <w:t>форм</w:t>
            </w:r>
            <w:r w:rsidR="0072415D">
              <w:rPr>
                <w:color w:val="000000"/>
                <w:spacing w:val="-6"/>
                <w:sz w:val="28"/>
                <w:szCs w:val="28"/>
                <w:lang w:val="uk-UA"/>
              </w:rPr>
              <w:t>у</w:t>
            </w:r>
            <w:r w:rsidRPr="001945D4">
              <w:rPr>
                <w:color w:val="000000"/>
                <w:spacing w:val="-6"/>
                <w:sz w:val="28"/>
                <w:szCs w:val="28"/>
                <w:lang w:val="uk-UA"/>
              </w:rPr>
              <w:t xml:space="preserve"> якого затверджен</w:t>
            </w:r>
            <w:r w:rsidR="0072415D">
              <w:rPr>
                <w:color w:val="000000"/>
                <w:spacing w:val="-6"/>
                <w:sz w:val="28"/>
                <w:szCs w:val="28"/>
                <w:lang w:val="uk-UA"/>
              </w:rPr>
              <w:t>о</w:t>
            </w:r>
            <w:r w:rsidRPr="001945D4">
              <w:rPr>
                <w:color w:val="000000"/>
                <w:spacing w:val="-6"/>
                <w:sz w:val="28"/>
                <w:szCs w:val="28"/>
                <w:lang w:val="uk-UA"/>
              </w:rPr>
              <w:t xml:space="preserve"> Регламентом Національної школи суддів України.</w:t>
            </w:r>
            <w:r w:rsidRPr="00267AF8">
              <w:rPr>
                <w:color w:val="000000"/>
                <w:spacing w:val="-6"/>
                <w:sz w:val="28"/>
                <w:szCs w:val="28"/>
                <w:lang w:val="uk-UA"/>
              </w:rPr>
              <w:t xml:space="preserve"> </w:t>
            </w:r>
          </w:p>
        </w:tc>
      </w:tr>
      <w:tr w:rsidR="00B73AEB" w:rsidRPr="00267AF8" w14:paraId="0D392156" w14:textId="77777777" w:rsidTr="00167648">
        <w:trPr>
          <w:trHeight w:val="835"/>
        </w:trPr>
        <w:tc>
          <w:tcPr>
            <w:tcW w:w="9498" w:type="dxa"/>
          </w:tcPr>
          <w:p w14:paraId="55287C65" w14:textId="77777777" w:rsidR="00B73AEB" w:rsidRPr="00267AF8" w:rsidRDefault="00B73AEB" w:rsidP="0072415D">
            <w:pPr>
              <w:pStyle w:val="a6"/>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lastRenderedPageBreak/>
              <w:t xml:space="preserve">3.10. Національна школа суддів України організовує проходження кандидатами на посаду судді стажування в судах, </w:t>
            </w:r>
            <w:r w:rsidRPr="00267AF8">
              <w:rPr>
                <w:rFonts w:ascii="Times New Roman" w:hAnsi="Times New Roman"/>
                <w:spacing w:val="-6"/>
                <w:sz w:val="28"/>
                <w:szCs w:val="28"/>
              </w:rPr>
              <w:t>навчальні візити</w:t>
            </w:r>
            <w:r w:rsidRPr="00267AF8">
              <w:rPr>
                <w:rFonts w:ascii="Times New Roman" w:hAnsi="Times New Roman"/>
                <w:color w:val="000000"/>
                <w:spacing w:val="-6"/>
                <w:sz w:val="28"/>
                <w:szCs w:val="28"/>
              </w:rPr>
              <w:t xml:space="preserve"> до інших установ, організацій і закладів, перелік яких визначено Програмою, відповідно до </w:t>
            </w:r>
            <w:r w:rsidR="0072415D">
              <w:rPr>
                <w:rFonts w:ascii="Times New Roman" w:hAnsi="Times New Roman"/>
                <w:color w:val="000000"/>
                <w:spacing w:val="-6"/>
                <w:sz w:val="28"/>
                <w:szCs w:val="28"/>
              </w:rPr>
              <w:t>Н</w:t>
            </w:r>
            <w:r w:rsidRPr="00267AF8">
              <w:rPr>
                <w:rFonts w:ascii="Times New Roman" w:hAnsi="Times New Roman"/>
                <w:color w:val="000000"/>
                <w:spacing w:val="-6"/>
                <w:sz w:val="28"/>
                <w:szCs w:val="28"/>
              </w:rPr>
              <w:t xml:space="preserve">авчального плану та забезпечує </w:t>
            </w:r>
            <w:r w:rsidRPr="00267AF8">
              <w:rPr>
                <w:rFonts w:ascii="Times New Roman" w:hAnsi="Times New Roman"/>
                <w:spacing w:val="-6"/>
                <w:sz w:val="28"/>
                <w:szCs w:val="28"/>
              </w:rPr>
              <w:t xml:space="preserve">формування корпусу </w:t>
            </w:r>
            <w:r w:rsidRPr="00267AF8">
              <w:rPr>
                <w:rFonts w:ascii="Times New Roman" w:hAnsi="Times New Roman"/>
                <w:color w:val="000000"/>
                <w:spacing w:val="-6"/>
                <w:sz w:val="28"/>
                <w:szCs w:val="28"/>
              </w:rPr>
              <w:t>суддів-наставників.</w:t>
            </w:r>
          </w:p>
        </w:tc>
      </w:tr>
      <w:tr w:rsidR="00B73AEB" w:rsidRPr="00267AF8" w14:paraId="3CD86C03" w14:textId="77777777" w:rsidTr="00167648">
        <w:trPr>
          <w:trHeight w:val="1493"/>
        </w:trPr>
        <w:tc>
          <w:tcPr>
            <w:tcW w:w="9498" w:type="dxa"/>
          </w:tcPr>
          <w:p w14:paraId="3DFA0D2E" w14:textId="77777777" w:rsidR="00B73AEB" w:rsidRPr="00267AF8" w:rsidRDefault="00B73AEB" w:rsidP="00267AF8">
            <w:pPr>
              <w:tabs>
                <w:tab w:val="left" w:pos="993"/>
              </w:tabs>
              <w:spacing w:before="60" w:after="60" w:line="240" w:lineRule="auto"/>
              <w:ind w:firstLine="601"/>
              <w:jc w:val="both"/>
              <w:rPr>
                <w:rFonts w:ascii="Times New Roman" w:hAnsi="Times New Roman"/>
                <w:sz w:val="28"/>
                <w:szCs w:val="28"/>
              </w:rPr>
            </w:pPr>
            <w:r w:rsidRPr="00267AF8">
              <w:rPr>
                <w:rFonts w:ascii="Times New Roman" w:hAnsi="Times New Roman"/>
                <w:color w:val="000000"/>
                <w:spacing w:val="-6"/>
                <w:sz w:val="28"/>
                <w:szCs w:val="28"/>
              </w:rPr>
              <w:t xml:space="preserve">3.11. </w:t>
            </w:r>
            <w:r w:rsidRPr="00267AF8">
              <w:rPr>
                <w:rFonts w:ascii="Times New Roman" w:hAnsi="Times New Roman"/>
                <w:sz w:val="28"/>
                <w:szCs w:val="28"/>
              </w:rPr>
              <w:t>Суддею-наставником може бути суддя відповідного місцевого суду, який, як правило, має стаж роботи на посаді судді не менше чотирьох</w:t>
            </w:r>
            <w:r w:rsidRPr="00267AF8">
              <w:rPr>
                <w:rFonts w:ascii="Times New Roman" w:hAnsi="Times New Roman"/>
                <w:b/>
                <w:sz w:val="28"/>
                <w:szCs w:val="28"/>
              </w:rPr>
              <w:t xml:space="preserve"> </w:t>
            </w:r>
            <w:r w:rsidRPr="00267AF8">
              <w:rPr>
                <w:rFonts w:ascii="Times New Roman" w:hAnsi="Times New Roman"/>
                <w:sz w:val="28"/>
                <w:szCs w:val="28"/>
              </w:rPr>
              <w:t>років та бездоганну  репутацію.</w:t>
            </w:r>
          </w:p>
        </w:tc>
        <w:bookmarkStart w:id="0" w:name="_GoBack"/>
        <w:bookmarkEnd w:id="0"/>
      </w:tr>
      <w:tr w:rsidR="00B73AEB" w:rsidRPr="00267AF8" w14:paraId="6D6B9176" w14:textId="77777777" w:rsidTr="00167648">
        <w:trPr>
          <w:trHeight w:val="399"/>
        </w:trPr>
        <w:tc>
          <w:tcPr>
            <w:tcW w:w="9498" w:type="dxa"/>
          </w:tcPr>
          <w:p w14:paraId="63C09045" w14:textId="33B803E4" w:rsidR="00B73AEB" w:rsidRPr="00267AF8" w:rsidRDefault="00B73AEB" w:rsidP="00420BC5">
            <w:pPr>
              <w:spacing w:before="60" w:after="60" w:line="240" w:lineRule="auto"/>
              <w:ind w:firstLine="34"/>
              <w:jc w:val="center"/>
              <w:rPr>
                <w:rFonts w:ascii="Times New Roman" w:hAnsi="Times New Roman"/>
                <w:b/>
                <w:sz w:val="28"/>
                <w:szCs w:val="28"/>
              </w:rPr>
            </w:pPr>
            <w:r w:rsidRPr="00F93EE9">
              <w:rPr>
                <w:rFonts w:ascii="Times New Roman" w:hAnsi="Times New Roman"/>
                <w:b/>
                <w:sz w:val="28"/>
                <w:szCs w:val="28"/>
              </w:rPr>
              <w:t>4.</w:t>
            </w:r>
            <w:r w:rsidR="00BB57C3">
              <w:rPr>
                <w:rFonts w:ascii="Times New Roman" w:hAnsi="Times New Roman"/>
                <w:b/>
                <w:sz w:val="28"/>
                <w:szCs w:val="28"/>
              </w:rPr>
              <w:t>  </w:t>
            </w:r>
            <w:r w:rsidRPr="00F93EE9">
              <w:rPr>
                <w:rFonts w:ascii="Times New Roman" w:hAnsi="Times New Roman"/>
                <w:b/>
                <w:sz w:val="28"/>
                <w:szCs w:val="28"/>
              </w:rPr>
              <w:t>Зміст спеціальної підготовки</w:t>
            </w:r>
          </w:p>
        </w:tc>
      </w:tr>
      <w:tr w:rsidR="00B73AEB" w:rsidRPr="00267AF8" w14:paraId="054974F2" w14:textId="77777777" w:rsidTr="00167648">
        <w:trPr>
          <w:trHeight w:val="835"/>
        </w:trPr>
        <w:tc>
          <w:tcPr>
            <w:tcW w:w="9498" w:type="dxa"/>
          </w:tcPr>
          <w:p w14:paraId="52B8595F" w14:textId="77777777" w:rsidR="00B73AEB" w:rsidRPr="00267AF8" w:rsidRDefault="00B73AEB" w:rsidP="00420BC5">
            <w:pPr>
              <w:spacing w:after="0" w:line="240" w:lineRule="auto"/>
              <w:ind w:firstLine="601"/>
              <w:jc w:val="both"/>
              <w:rPr>
                <w:rFonts w:ascii="Times New Roman" w:hAnsi="Times New Roman"/>
                <w:sz w:val="28"/>
                <w:szCs w:val="28"/>
              </w:rPr>
            </w:pPr>
            <w:r w:rsidRPr="00267AF8">
              <w:rPr>
                <w:rFonts w:ascii="Times New Roman" w:hAnsi="Times New Roman"/>
                <w:sz w:val="28"/>
                <w:szCs w:val="28"/>
              </w:rPr>
              <w:t>4.1. Спеціальна підготовка кандидатів на посаду судді включає теоретичну та практичну підготовку судді в Національній школі суддів України та здійснюється відповідно до Програми.</w:t>
            </w:r>
          </w:p>
        </w:tc>
      </w:tr>
      <w:tr w:rsidR="00B73AEB" w:rsidRPr="00267AF8" w14:paraId="2E163A8B" w14:textId="77777777" w:rsidTr="00167648">
        <w:trPr>
          <w:trHeight w:val="835"/>
        </w:trPr>
        <w:tc>
          <w:tcPr>
            <w:tcW w:w="9498" w:type="dxa"/>
          </w:tcPr>
          <w:p w14:paraId="6E181CD0"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4.2. Програма орієнтована на якісну підготовку кандидатів на посаду судді до виконання ними посадових обов’язків судді.</w:t>
            </w:r>
          </w:p>
        </w:tc>
      </w:tr>
      <w:tr w:rsidR="00B73AEB" w:rsidRPr="00267AF8" w14:paraId="168E0F51" w14:textId="77777777" w:rsidTr="00167648">
        <w:trPr>
          <w:trHeight w:val="835"/>
        </w:trPr>
        <w:tc>
          <w:tcPr>
            <w:tcW w:w="9498" w:type="dxa"/>
          </w:tcPr>
          <w:p w14:paraId="25D0BE64" w14:textId="77777777" w:rsidR="00B73AEB" w:rsidRPr="00267AF8" w:rsidRDefault="00B73AEB" w:rsidP="00267AF8">
            <w:pPr>
              <w:pStyle w:val="a6"/>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 xml:space="preserve">4.3. Програма </w:t>
            </w:r>
            <w:r w:rsidRPr="00267AF8">
              <w:rPr>
                <w:rFonts w:ascii="Times New Roman" w:hAnsi="Times New Roman"/>
                <w:spacing w:val="-6"/>
                <w:sz w:val="28"/>
                <w:szCs w:val="28"/>
              </w:rPr>
              <w:t>включає теоретично-практичну підготовку</w:t>
            </w:r>
            <w:r w:rsidR="004108C3">
              <w:rPr>
                <w:rFonts w:ascii="Times New Roman" w:hAnsi="Times New Roman"/>
                <w:spacing w:val="-6"/>
                <w:sz w:val="28"/>
                <w:szCs w:val="28"/>
              </w:rPr>
              <w:t>;</w:t>
            </w:r>
            <w:r w:rsidRPr="00267AF8">
              <w:rPr>
                <w:rFonts w:ascii="Times New Roman" w:hAnsi="Times New Roman"/>
                <w:spacing w:val="-6"/>
                <w:sz w:val="28"/>
                <w:szCs w:val="28"/>
              </w:rPr>
              <w:t xml:space="preserve"> стажування в місцевих судах, </w:t>
            </w:r>
            <w:r w:rsidRPr="00267AF8">
              <w:rPr>
                <w:rFonts w:ascii="Times New Roman" w:hAnsi="Times New Roman"/>
                <w:color w:val="000000"/>
                <w:spacing w:val="-6"/>
                <w:sz w:val="28"/>
                <w:szCs w:val="28"/>
              </w:rPr>
              <w:t xml:space="preserve">навчальні візити </w:t>
            </w:r>
            <w:r w:rsidRPr="00267AF8">
              <w:rPr>
                <w:rFonts w:ascii="Times New Roman" w:hAnsi="Times New Roman"/>
                <w:sz w:val="28"/>
                <w:szCs w:val="28"/>
                <w:lang w:eastAsia="ru-RU"/>
              </w:rPr>
              <w:t xml:space="preserve">до органів прокуратури, органів, що здійснюють досудове розслідування, пенітенціарної служби, виконавчої служби, адвокатських </w:t>
            </w:r>
            <w:r w:rsidRPr="00267AF8">
              <w:rPr>
                <w:rStyle w:val="rvts0"/>
                <w:rFonts w:ascii="Times New Roman" w:hAnsi="Times New Roman"/>
                <w:sz w:val="28"/>
                <w:szCs w:val="28"/>
              </w:rPr>
              <w:t>бюро</w:t>
            </w:r>
            <w:r w:rsidR="004108C3">
              <w:rPr>
                <w:rStyle w:val="rvts0"/>
                <w:rFonts w:ascii="Times New Roman" w:hAnsi="Times New Roman"/>
                <w:sz w:val="28"/>
                <w:szCs w:val="28"/>
              </w:rPr>
              <w:t>;</w:t>
            </w:r>
            <w:r w:rsidRPr="00267AF8">
              <w:rPr>
                <w:rFonts w:ascii="Times New Roman" w:hAnsi="Times New Roman"/>
                <w:color w:val="000000"/>
                <w:spacing w:val="-6"/>
                <w:sz w:val="28"/>
                <w:szCs w:val="28"/>
              </w:rPr>
              <w:t xml:space="preserve"> контрольні заходи.</w:t>
            </w:r>
          </w:p>
          <w:p w14:paraId="5424B847" w14:textId="77777777" w:rsidR="00B73AEB" w:rsidRPr="00267AF8" w:rsidRDefault="00B73AEB" w:rsidP="00267AF8">
            <w:pPr>
              <w:pStyle w:val="a9"/>
              <w:spacing w:before="60" w:beforeAutospacing="0" w:after="60" w:afterAutospacing="0"/>
              <w:ind w:firstLine="601"/>
              <w:jc w:val="both"/>
              <w:rPr>
                <w:rFonts w:eastAsia="Lucida Sans Unicode"/>
                <w:spacing w:val="-6"/>
                <w:sz w:val="28"/>
                <w:szCs w:val="28"/>
                <w:lang w:val="uk-UA" w:eastAsia="ja-JP"/>
              </w:rPr>
            </w:pPr>
            <w:r w:rsidRPr="00267AF8">
              <w:rPr>
                <w:rFonts w:eastAsia="Lucida Sans Unicode"/>
                <w:spacing w:val="-6"/>
                <w:sz w:val="28"/>
                <w:szCs w:val="28"/>
                <w:lang w:val="uk-UA" w:eastAsia="ja-JP"/>
              </w:rPr>
              <w:t>Тематика теоретично-практичної частини спеціальної підготовки об’єднана в модулі та блоки.</w:t>
            </w:r>
          </w:p>
          <w:p w14:paraId="1FBE4D3E" w14:textId="77777777" w:rsidR="00B73AEB" w:rsidRPr="00267AF8" w:rsidRDefault="00B73AEB" w:rsidP="00267AF8">
            <w:pPr>
              <w:spacing w:before="60" w:after="60" w:line="240" w:lineRule="auto"/>
              <w:ind w:firstLine="601"/>
              <w:jc w:val="both"/>
              <w:rPr>
                <w:rFonts w:ascii="Times New Roman" w:eastAsia="Lucida Sans Unicode" w:hAnsi="Times New Roman"/>
                <w:color w:val="000000"/>
                <w:spacing w:val="-6"/>
                <w:sz w:val="28"/>
                <w:szCs w:val="28"/>
                <w:lang w:eastAsia="ja-JP"/>
              </w:rPr>
            </w:pPr>
            <w:r w:rsidRPr="00267AF8">
              <w:rPr>
                <w:rFonts w:ascii="Times New Roman" w:eastAsia="Lucida Sans Unicode" w:hAnsi="Times New Roman"/>
                <w:bCs/>
                <w:color w:val="000000"/>
                <w:spacing w:val="-6"/>
                <w:sz w:val="28"/>
                <w:szCs w:val="28"/>
                <w:lang w:eastAsia="ja-JP"/>
              </w:rPr>
              <w:t xml:space="preserve">Модуль </w:t>
            </w:r>
            <w:r w:rsidRPr="00267AF8">
              <w:rPr>
                <w:rFonts w:ascii="Times New Roman" w:eastAsia="Lucida Sans Unicode" w:hAnsi="Times New Roman"/>
                <w:color w:val="000000"/>
                <w:spacing w:val="-6"/>
                <w:sz w:val="28"/>
                <w:szCs w:val="28"/>
                <w:lang w:eastAsia="ja-JP"/>
              </w:rPr>
              <w:t>– завершена частина (тема) теоретично-практичної підготовки Програми.</w:t>
            </w:r>
          </w:p>
          <w:p w14:paraId="62A60802"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eastAsia="Lucida Sans Unicode" w:hAnsi="Times New Roman"/>
                <w:color w:val="000000"/>
                <w:spacing w:val="-6"/>
                <w:sz w:val="28"/>
                <w:szCs w:val="28"/>
                <w:lang w:eastAsia="ja-JP"/>
              </w:rPr>
              <w:t>Блок – набір модулів, що вивчаються одночасно</w:t>
            </w:r>
            <w:r w:rsidRPr="00267AF8">
              <w:rPr>
                <w:rFonts w:ascii="Times New Roman" w:hAnsi="Times New Roman"/>
                <w:sz w:val="28"/>
                <w:szCs w:val="28"/>
              </w:rPr>
              <w:t xml:space="preserve"> </w:t>
            </w:r>
            <w:r w:rsidRPr="00267AF8">
              <w:rPr>
                <w:rFonts w:ascii="Times New Roman" w:eastAsia="Lucida Sans Unicode" w:hAnsi="Times New Roman"/>
                <w:spacing w:val="-6"/>
                <w:sz w:val="28"/>
                <w:szCs w:val="28"/>
                <w:lang w:eastAsia="ja-JP"/>
              </w:rPr>
              <w:t xml:space="preserve">відповідно </w:t>
            </w:r>
            <w:r w:rsidRPr="00267AF8">
              <w:rPr>
                <w:rFonts w:ascii="Times New Roman" w:eastAsia="Lucida Sans Unicode" w:hAnsi="Times New Roman"/>
                <w:color w:val="000000"/>
                <w:spacing w:val="-6"/>
                <w:sz w:val="28"/>
                <w:szCs w:val="28"/>
                <w:lang w:eastAsia="ja-JP"/>
              </w:rPr>
              <w:t>до логіки професійної</w:t>
            </w:r>
            <w:r w:rsidRPr="00267AF8">
              <w:rPr>
                <w:rFonts w:ascii="Times New Roman" w:hAnsi="Times New Roman"/>
                <w:sz w:val="28"/>
                <w:szCs w:val="28"/>
              </w:rPr>
              <w:t xml:space="preserve"> </w:t>
            </w:r>
            <w:r w:rsidRPr="00267AF8">
              <w:rPr>
                <w:rFonts w:ascii="Times New Roman" w:eastAsia="Lucida Sans Unicode" w:hAnsi="Times New Roman"/>
                <w:color w:val="000000"/>
                <w:spacing w:val="-6"/>
                <w:sz w:val="28"/>
                <w:szCs w:val="28"/>
                <w:lang w:eastAsia="ja-JP"/>
              </w:rPr>
              <w:t>підготовки.</w:t>
            </w:r>
          </w:p>
        </w:tc>
      </w:tr>
      <w:tr w:rsidR="00B73AEB" w:rsidRPr="00267AF8" w14:paraId="19F7EE56" w14:textId="77777777" w:rsidTr="00167648">
        <w:trPr>
          <w:trHeight w:val="303"/>
        </w:trPr>
        <w:tc>
          <w:tcPr>
            <w:tcW w:w="9498" w:type="dxa"/>
          </w:tcPr>
          <w:p w14:paraId="62EE610D" w14:textId="77777777" w:rsidR="00B73AEB" w:rsidRPr="00267AF8" w:rsidRDefault="00B73AEB" w:rsidP="00267AF8">
            <w:pPr>
              <w:spacing w:before="60" w:after="60" w:line="240" w:lineRule="auto"/>
              <w:ind w:firstLine="601"/>
              <w:jc w:val="both"/>
              <w:rPr>
                <w:rFonts w:ascii="Times New Roman" w:hAnsi="Times New Roman"/>
                <w:color w:val="000000"/>
                <w:spacing w:val="-6"/>
                <w:sz w:val="28"/>
                <w:szCs w:val="28"/>
                <w:lang w:eastAsia="ja-JP"/>
              </w:rPr>
            </w:pPr>
            <w:r w:rsidRPr="00267AF8">
              <w:rPr>
                <w:rFonts w:ascii="Times New Roman" w:hAnsi="Times New Roman"/>
                <w:color w:val="000000"/>
                <w:spacing w:val="-6"/>
                <w:sz w:val="28"/>
                <w:szCs w:val="28"/>
                <w:lang w:eastAsia="ja-JP"/>
              </w:rPr>
              <w:t>4.4.</w:t>
            </w:r>
            <w:r w:rsidR="00BB57C3">
              <w:rPr>
                <w:rFonts w:ascii="Times New Roman" w:hAnsi="Times New Roman"/>
                <w:color w:val="000000"/>
                <w:spacing w:val="-6"/>
                <w:sz w:val="28"/>
                <w:szCs w:val="28"/>
                <w:lang w:eastAsia="ja-JP"/>
              </w:rPr>
              <w:t xml:space="preserve">  </w:t>
            </w:r>
            <w:r w:rsidRPr="00267AF8">
              <w:rPr>
                <w:rFonts w:ascii="Times New Roman" w:hAnsi="Times New Roman"/>
                <w:color w:val="000000"/>
                <w:spacing w:val="-6"/>
                <w:sz w:val="28"/>
                <w:szCs w:val="28"/>
                <w:lang w:eastAsia="ja-JP"/>
              </w:rPr>
              <w:t>Програмою передбачено блоки:</w:t>
            </w:r>
          </w:p>
          <w:p w14:paraId="6E0E2CA0" w14:textId="77777777" w:rsidR="00B73AEB" w:rsidRPr="00267AF8" w:rsidRDefault="00B73AEB" w:rsidP="00267AF8">
            <w:pPr>
              <w:spacing w:before="60" w:after="60" w:line="240" w:lineRule="auto"/>
              <w:ind w:firstLine="601"/>
              <w:jc w:val="both"/>
              <w:rPr>
                <w:rFonts w:ascii="Times New Roman" w:hAnsi="Times New Roman"/>
                <w:sz w:val="28"/>
                <w:szCs w:val="28"/>
                <w:lang w:eastAsia="ru-RU"/>
              </w:rPr>
            </w:pPr>
            <w:r w:rsidRPr="00267AF8">
              <w:rPr>
                <w:rFonts w:ascii="Times New Roman" w:hAnsi="Times New Roman"/>
                <w:sz w:val="28"/>
                <w:szCs w:val="28"/>
              </w:rPr>
              <w:t>І.</w:t>
            </w:r>
            <w:r w:rsidRPr="00BB57C3">
              <w:rPr>
                <w:rFonts w:ascii="Times New Roman" w:hAnsi="Times New Roman"/>
                <w:b/>
                <w:sz w:val="28"/>
                <w:szCs w:val="28"/>
              </w:rPr>
              <w:t xml:space="preserve"> </w:t>
            </w:r>
            <w:r w:rsidR="00BB57C3" w:rsidRPr="00420BC5">
              <w:rPr>
                <w:rFonts w:ascii="Times New Roman" w:hAnsi="Times New Roman"/>
                <w:b/>
                <w:sz w:val="28"/>
              </w:rPr>
              <w:t xml:space="preserve"> </w:t>
            </w:r>
            <w:r w:rsidRPr="00267AF8">
              <w:rPr>
                <w:rFonts w:ascii="Times New Roman" w:hAnsi="Times New Roman"/>
                <w:sz w:val="28"/>
                <w:szCs w:val="28"/>
              </w:rPr>
              <w:t xml:space="preserve">Основи організації суду та діяльності судді </w:t>
            </w:r>
          </w:p>
          <w:p w14:paraId="30D2EE76"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 xml:space="preserve">ІІ. </w:t>
            </w:r>
            <w:r w:rsidR="00BB57C3">
              <w:rPr>
                <w:rFonts w:ascii="Times New Roman" w:hAnsi="Times New Roman"/>
                <w:sz w:val="28"/>
                <w:szCs w:val="28"/>
              </w:rPr>
              <w:t xml:space="preserve"> </w:t>
            </w:r>
            <w:r w:rsidRPr="00267AF8">
              <w:rPr>
                <w:rFonts w:ascii="Times New Roman" w:hAnsi="Times New Roman"/>
                <w:sz w:val="28"/>
                <w:szCs w:val="28"/>
              </w:rPr>
              <w:t>Цивільне судочинство</w:t>
            </w:r>
          </w:p>
          <w:p w14:paraId="2712F3EB"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 xml:space="preserve">ІІІ. </w:t>
            </w:r>
            <w:r w:rsidR="00BB57C3">
              <w:rPr>
                <w:rFonts w:ascii="Times New Roman" w:hAnsi="Times New Roman"/>
                <w:sz w:val="28"/>
                <w:szCs w:val="28"/>
              </w:rPr>
              <w:t xml:space="preserve"> </w:t>
            </w:r>
            <w:r w:rsidRPr="00267AF8">
              <w:rPr>
                <w:rFonts w:ascii="Times New Roman" w:hAnsi="Times New Roman"/>
                <w:sz w:val="28"/>
                <w:szCs w:val="28"/>
              </w:rPr>
              <w:t>Господарське судочинство</w:t>
            </w:r>
          </w:p>
          <w:p w14:paraId="1D244A0D" w14:textId="77777777" w:rsidR="00B73AEB" w:rsidRPr="00267AF8" w:rsidRDefault="00B73AEB" w:rsidP="00267AF8">
            <w:pPr>
              <w:tabs>
                <w:tab w:val="left" w:pos="993"/>
              </w:tabs>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ІV. Кримінальне судочинство та судочинство у справах про адміністративні правопорушення</w:t>
            </w:r>
          </w:p>
          <w:p w14:paraId="143999BC"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 xml:space="preserve">V. </w:t>
            </w:r>
            <w:r w:rsidR="00BB57C3">
              <w:rPr>
                <w:rFonts w:ascii="Times New Roman" w:hAnsi="Times New Roman"/>
                <w:sz w:val="28"/>
                <w:szCs w:val="28"/>
              </w:rPr>
              <w:t xml:space="preserve"> </w:t>
            </w:r>
            <w:r w:rsidRPr="00267AF8">
              <w:rPr>
                <w:rFonts w:ascii="Times New Roman" w:hAnsi="Times New Roman"/>
                <w:sz w:val="28"/>
                <w:szCs w:val="28"/>
              </w:rPr>
              <w:t>Адміністративне судочинство</w:t>
            </w:r>
          </w:p>
          <w:p w14:paraId="00CB7FF1" w14:textId="77777777" w:rsidR="00B73AEB" w:rsidRPr="00267AF8" w:rsidRDefault="00B73AEB" w:rsidP="0072415D">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 xml:space="preserve">VI. </w:t>
            </w:r>
            <w:r w:rsidR="00BB57C3">
              <w:rPr>
                <w:rFonts w:ascii="Times New Roman" w:hAnsi="Times New Roman"/>
                <w:sz w:val="28"/>
                <w:szCs w:val="28"/>
              </w:rPr>
              <w:t xml:space="preserve"> </w:t>
            </w:r>
            <w:r w:rsidRPr="00267AF8">
              <w:rPr>
                <w:rFonts w:ascii="Times New Roman" w:hAnsi="Times New Roman"/>
                <w:sz w:val="28"/>
                <w:szCs w:val="28"/>
              </w:rPr>
              <w:t>Суддівські компетенції</w:t>
            </w:r>
          </w:p>
        </w:tc>
      </w:tr>
      <w:tr w:rsidR="00B73AEB" w:rsidRPr="00267AF8" w14:paraId="3FFDED2E" w14:textId="77777777" w:rsidTr="00167648">
        <w:trPr>
          <w:trHeight w:val="835"/>
        </w:trPr>
        <w:tc>
          <w:tcPr>
            <w:tcW w:w="9498" w:type="dxa"/>
          </w:tcPr>
          <w:p w14:paraId="577F0C0B" w14:textId="77777777" w:rsidR="00B73AEB" w:rsidRPr="00267AF8" w:rsidRDefault="00B73AEB" w:rsidP="001945D4">
            <w:pPr>
              <w:tabs>
                <w:tab w:val="left" w:pos="1027"/>
              </w:tabs>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4.5. Стажування</w:t>
            </w:r>
            <w:r w:rsidRPr="00267AF8">
              <w:rPr>
                <w:rFonts w:ascii="Times New Roman" w:hAnsi="Times New Roman"/>
                <w:color w:val="000000"/>
                <w:sz w:val="28"/>
                <w:szCs w:val="28"/>
                <w:lang w:eastAsia="uk-UA"/>
              </w:rPr>
              <w:t xml:space="preserve"> </w:t>
            </w:r>
            <w:r w:rsidRPr="00267AF8">
              <w:rPr>
                <w:rFonts w:ascii="Times New Roman" w:hAnsi="Times New Roman"/>
                <w:sz w:val="28"/>
                <w:szCs w:val="28"/>
              </w:rPr>
              <w:t xml:space="preserve">є складовою спеціальної підготовки. Стажування проводиться </w:t>
            </w:r>
            <w:r w:rsidRPr="00267AF8">
              <w:rPr>
                <w:rFonts w:ascii="Times New Roman" w:hAnsi="Times New Roman"/>
                <w:color w:val="000000"/>
                <w:sz w:val="28"/>
                <w:szCs w:val="28"/>
                <w:lang w:eastAsia="uk-UA"/>
              </w:rPr>
              <w:t>у формі</w:t>
            </w:r>
            <w:r w:rsidRPr="00267AF8">
              <w:rPr>
                <w:rFonts w:ascii="Times New Roman" w:hAnsi="Times New Roman"/>
                <w:sz w:val="28"/>
                <w:szCs w:val="28"/>
                <w:lang w:eastAsia="uk-UA"/>
              </w:rPr>
              <w:t xml:space="preserve"> </w:t>
            </w:r>
            <w:r w:rsidRPr="00267AF8">
              <w:rPr>
                <w:rFonts w:ascii="Times New Roman" w:hAnsi="Times New Roman"/>
                <w:sz w:val="28"/>
                <w:szCs w:val="28"/>
              </w:rPr>
              <w:t xml:space="preserve">практичної підготовки </w:t>
            </w:r>
            <w:r w:rsidRPr="00267AF8">
              <w:rPr>
                <w:rFonts w:ascii="Times New Roman" w:hAnsi="Times New Roman"/>
                <w:color w:val="000000"/>
                <w:sz w:val="28"/>
                <w:szCs w:val="28"/>
                <w:lang w:eastAsia="uk-UA"/>
              </w:rPr>
              <w:t xml:space="preserve">слухачів </w:t>
            </w:r>
            <w:r w:rsidRPr="00267AF8">
              <w:rPr>
                <w:rFonts w:ascii="Times New Roman" w:hAnsi="Times New Roman"/>
                <w:sz w:val="28"/>
                <w:szCs w:val="28"/>
              </w:rPr>
              <w:t>у місцевих судах з метою поглиблення та закріплення теоретичних знань про діяльність суду та здобуття практичних професійних навичок судді, а також у формі навчальних візитів до органів прокуратури, примусового виконання рішень судів, пенітенціарної служби, правоохоронних органів, що здійснюють досудове розслідування, адвокатських утворень для ознайомлення з діяльністю кожного з них.</w:t>
            </w:r>
          </w:p>
        </w:tc>
      </w:tr>
      <w:tr w:rsidR="00B73AEB" w:rsidRPr="00267AF8" w14:paraId="6ACB5785" w14:textId="77777777" w:rsidTr="00167648">
        <w:trPr>
          <w:trHeight w:val="835"/>
        </w:trPr>
        <w:tc>
          <w:tcPr>
            <w:tcW w:w="9498" w:type="dxa"/>
          </w:tcPr>
          <w:p w14:paraId="0B80E484" w14:textId="77777777" w:rsidR="00B73AEB" w:rsidRPr="00267AF8" w:rsidRDefault="00B73AEB" w:rsidP="001945D4">
            <w:pPr>
              <w:tabs>
                <w:tab w:val="left" w:pos="1027"/>
              </w:tabs>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lastRenderedPageBreak/>
              <w:t xml:space="preserve">4.6. Стажування проводиться відповідно до Положення про стажування кандидатів на посаду судді, затвердженого Регламентом НШСУ. </w:t>
            </w:r>
          </w:p>
        </w:tc>
      </w:tr>
      <w:tr w:rsidR="00B73AEB" w:rsidRPr="00267AF8" w14:paraId="3A6D1923" w14:textId="77777777" w:rsidTr="00167648">
        <w:trPr>
          <w:trHeight w:val="445"/>
        </w:trPr>
        <w:tc>
          <w:tcPr>
            <w:tcW w:w="9498" w:type="dxa"/>
          </w:tcPr>
          <w:p w14:paraId="15E972AB"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4.7. Слухачі, які не виконали в установлені строки повну програму стажування в місцевих судах із поважних причин (хвороба, сімейні обставини тощо)</w:t>
            </w:r>
            <w:r w:rsidR="0072415D">
              <w:rPr>
                <w:rFonts w:ascii="Times New Roman" w:hAnsi="Times New Roman"/>
                <w:sz w:val="28"/>
                <w:szCs w:val="28"/>
              </w:rPr>
              <w:t>,</w:t>
            </w:r>
            <w:r w:rsidRPr="00267AF8">
              <w:rPr>
                <w:rFonts w:ascii="Times New Roman" w:hAnsi="Times New Roman"/>
                <w:sz w:val="28"/>
                <w:szCs w:val="28"/>
              </w:rPr>
              <w:t xml:space="preserve"> можуть пройти стажування за окремо складеним графіком. </w:t>
            </w:r>
          </w:p>
          <w:p w14:paraId="37E0CC95" w14:textId="77777777" w:rsidR="00B73AEB" w:rsidRPr="00267AF8" w:rsidRDefault="00B73AEB" w:rsidP="00267AF8">
            <w:pPr>
              <w:spacing w:before="60" w:after="60" w:line="240" w:lineRule="auto"/>
              <w:ind w:firstLine="601"/>
              <w:jc w:val="both"/>
              <w:rPr>
                <w:rFonts w:ascii="Times New Roman" w:hAnsi="Times New Roman"/>
                <w:i/>
                <w:sz w:val="28"/>
                <w:szCs w:val="28"/>
              </w:rPr>
            </w:pPr>
            <w:r w:rsidRPr="00267AF8">
              <w:rPr>
                <w:rFonts w:ascii="Times New Roman" w:hAnsi="Times New Roman"/>
                <w:sz w:val="28"/>
                <w:szCs w:val="28"/>
              </w:rPr>
              <w:t>Слухачі, які не виконали своєчасно без поважних причин програму стажування в повному обсязі в усіх місцевих судах, вважаються такими, що не пройшли стажування.</w:t>
            </w:r>
          </w:p>
          <w:p w14:paraId="46154E63" w14:textId="77777777" w:rsidR="00B73AEB" w:rsidRPr="00267AF8" w:rsidRDefault="00B73AEB" w:rsidP="00AF57F9">
            <w:pPr>
              <w:pStyle w:val="1"/>
              <w:spacing w:before="60" w:after="60"/>
              <w:ind w:firstLine="601"/>
              <w:jc w:val="both"/>
              <w:rPr>
                <w:sz w:val="28"/>
                <w:szCs w:val="28"/>
                <w:lang w:val="uk-UA"/>
              </w:rPr>
            </w:pPr>
            <w:r w:rsidRPr="00267AF8">
              <w:rPr>
                <w:sz w:val="28"/>
                <w:szCs w:val="28"/>
                <w:lang w:val="uk-UA"/>
              </w:rPr>
              <w:t>Особи, що не пройшли стажування, у встановленому порядку відрахов</w:t>
            </w:r>
            <w:r w:rsidR="00AF57F9">
              <w:rPr>
                <w:sz w:val="28"/>
                <w:szCs w:val="28"/>
                <w:lang w:val="uk-UA"/>
              </w:rPr>
              <w:t>уються</w:t>
            </w:r>
            <w:r w:rsidRPr="00267AF8">
              <w:rPr>
                <w:sz w:val="28"/>
                <w:szCs w:val="28"/>
                <w:lang w:val="uk-UA"/>
              </w:rPr>
              <w:t xml:space="preserve"> з</w:t>
            </w:r>
            <w:r w:rsidR="0072415D">
              <w:rPr>
                <w:sz w:val="28"/>
                <w:szCs w:val="28"/>
                <w:lang w:val="uk-UA"/>
              </w:rPr>
              <w:t>і</w:t>
            </w:r>
            <w:r w:rsidRPr="00267AF8">
              <w:rPr>
                <w:sz w:val="28"/>
                <w:szCs w:val="28"/>
                <w:lang w:val="uk-UA"/>
              </w:rPr>
              <w:t xml:space="preserve"> складу слухачів Національної школи суддів України.</w:t>
            </w:r>
          </w:p>
        </w:tc>
      </w:tr>
      <w:tr w:rsidR="00B73AEB" w:rsidRPr="00267AF8" w14:paraId="305FE969" w14:textId="77777777" w:rsidTr="00167648">
        <w:trPr>
          <w:trHeight w:val="586"/>
        </w:trPr>
        <w:tc>
          <w:tcPr>
            <w:tcW w:w="9498" w:type="dxa"/>
          </w:tcPr>
          <w:p w14:paraId="066A2025" w14:textId="77777777" w:rsidR="00B73AEB" w:rsidRPr="00267AF8" w:rsidRDefault="00B73AEB" w:rsidP="00267AF8">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4.8. Навчальний план розробляється на підставі Програми. Навчальний план визначає послідовність реалізації блоків Програми та розподіл часу за блоками та видами спеціальної підготовки.</w:t>
            </w:r>
          </w:p>
        </w:tc>
      </w:tr>
      <w:tr w:rsidR="00B73AEB" w:rsidRPr="00267AF8" w14:paraId="4F84FB14" w14:textId="77777777" w:rsidTr="00167648">
        <w:trPr>
          <w:trHeight w:val="552"/>
        </w:trPr>
        <w:tc>
          <w:tcPr>
            <w:tcW w:w="9498" w:type="dxa"/>
          </w:tcPr>
          <w:p w14:paraId="6A8A1CEF" w14:textId="357A0FC1" w:rsidR="00B73AEB" w:rsidRPr="00267AF8" w:rsidRDefault="00B73AEB" w:rsidP="00420BC5">
            <w:pPr>
              <w:spacing w:before="60" w:after="60" w:line="240" w:lineRule="auto"/>
              <w:jc w:val="center"/>
              <w:rPr>
                <w:rFonts w:ascii="Times New Roman" w:hAnsi="Times New Roman"/>
                <w:b/>
                <w:sz w:val="28"/>
                <w:szCs w:val="28"/>
              </w:rPr>
            </w:pPr>
            <w:r w:rsidRPr="00267AF8">
              <w:rPr>
                <w:rFonts w:ascii="Times New Roman" w:hAnsi="Times New Roman"/>
                <w:b/>
                <w:sz w:val="28"/>
                <w:szCs w:val="28"/>
              </w:rPr>
              <w:t>5.</w:t>
            </w:r>
            <w:r w:rsidR="00BB57C3">
              <w:rPr>
                <w:rFonts w:ascii="Times New Roman" w:hAnsi="Times New Roman"/>
                <w:b/>
                <w:sz w:val="28"/>
                <w:szCs w:val="28"/>
              </w:rPr>
              <w:t>  </w:t>
            </w:r>
            <w:r w:rsidRPr="00267AF8">
              <w:rPr>
                <w:rFonts w:ascii="Times New Roman" w:hAnsi="Times New Roman"/>
                <w:b/>
                <w:sz w:val="28"/>
                <w:szCs w:val="28"/>
              </w:rPr>
              <w:t>Методика спеціальної підготовки</w:t>
            </w:r>
          </w:p>
        </w:tc>
      </w:tr>
      <w:tr w:rsidR="00B73AEB" w:rsidRPr="00267AF8" w14:paraId="54787F77" w14:textId="77777777" w:rsidTr="00167648">
        <w:trPr>
          <w:trHeight w:val="552"/>
        </w:trPr>
        <w:tc>
          <w:tcPr>
            <w:tcW w:w="9498" w:type="dxa"/>
          </w:tcPr>
          <w:p w14:paraId="3BA10A94" w14:textId="77777777" w:rsidR="00B73AEB" w:rsidRPr="00267AF8" w:rsidRDefault="00B73AEB" w:rsidP="00F93EE9">
            <w:pPr>
              <w:pStyle w:val="a6"/>
              <w:tabs>
                <w:tab w:val="left" w:pos="567"/>
              </w:tabs>
              <w:spacing w:before="60" w:after="60" w:line="240" w:lineRule="auto"/>
              <w:ind w:firstLine="601"/>
              <w:jc w:val="both"/>
              <w:rPr>
                <w:rFonts w:ascii="Times New Roman" w:hAnsi="Times New Roman"/>
                <w:spacing w:val="-6"/>
                <w:sz w:val="28"/>
                <w:szCs w:val="28"/>
                <w:lang w:eastAsia="ru-RU"/>
              </w:rPr>
            </w:pPr>
            <w:r w:rsidRPr="00267AF8">
              <w:rPr>
                <w:rFonts w:ascii="Times New Roman" w:hAnsi="Times New Roman"/>
                <w:color w:val="000000"/>
                <w:spacing w:val="-6"/>
                <w:sz w:val="28"/>
                <w:szCs w:val="28"/>
                <w:lang w:eastAsia="ru-RU"/>
              </w:rPr>
              <w:t>5.1</w:t>
            </w:r>
            <w:r w:rsidRPr="00267AF8">
              <w:rPr>
                <w:rFonts w:ascii="Times New Roman" w:hAnsi="Times New Roman"/>
                <w:spacing w:val="-6"/>
                <w:sz w:val="28"/>
                <w:szCs w:val="28"/>
                <w:lang w:eastAsia="ru-RU"/>
              </w:rPr>
              <w:t xml:space="preserve">. Методику спеціальної підготовки кандидатів на посаду судді направлено на подальше поглиблення знань та формування умінь і навичок для застосування </w:t>
            </w:r>
            <w:r w:rsidR="0072415D">
              <w:rPr>
                <w:rFonts w:ascii="Times New Roman" w:hAnsi="Times New Roman"/>
                <w:spacing w:val="-6"/>
                <w:sz w:val="28"/>
                <w:szCs w:val="28"/>
                <w:lang w:eastAsia="ru-RU"/>
              </w:rPr>
              <w:t>у</w:t>
            </w:r>
            <w:r w:rsidRPr="00267AF8">
              <w:rPr>
                <w:rFonts w:ascii="Times New Roman" w:hAnsi="Times New Roman"/>
                <w:spacing w:val="-6"/>
                <w:sz w:val="28"/>
                <w:szCs w:val="28"/>
                <w:lang w:eastAsia="ru-RU"/>
              </w:rPr>
              <w:t xml:space="preserve"> практичній діяльності судді.</w:t>
            </w:r>
          </w:p>
          <w:p w14:paraId="2C1FA137" w14:textId="77777777" w:rsidR="00B73AEB" w:rsidRPr="00267AF8" w:rsidRDefault="00B73AEB" w:rsidP="00267AF8">
            <w:pPr>
              <w:pStyle w:val="a6"/>
              <w:tabs>
                <w:tab w:val="left" w:pos="567"/>
              </w:tabs>
              <w:spacing w:before="60" w:after="60" w:line="240" w:lineRule="auto"/>
              <w:ind w:firstLine="601"/>
              <w:jc w:val="both"/>
              <w:rPr>
                <w:rFonts w:ascii="Times New Roman" w:hAnsi="Times New Roman"/>
                <w:sz w:val="28"/>
                <w:szCs w:val="28"/>
              </w:rPr>
            </w:pPr>
            <w:r w:rsidRPr="00267AF8">
              <w:rPr>
                <w:rFonts w:ascii="Times New Roman" w:hAnsi="Times New Roman"/>
                <w:sz w:val="28"/>
                <w:szCs w:val="28"/>
                <w:lang w:eastAsia="en-US"/>
              </w:rPr>
              <w:t>Основою методики спеціальної підготовки є модель, заснована на формуванні умінь і навичок, яка передбачає наявність у кандидатів високого рівня загальнотеоретичних знань, необхідних для  зайняття посади судді.</w:t>
            </w:r>
          </w:p>
        </w:tc>
      </w:tr>
      <w:tr w:rsidR="00B73AEB" w:rsidRPr="00267AF8" w14:paraId="6CD687FA" w14:textId="77777777" w:rsidTr="00167648">
        <w:trPr>
          <w:trHeight w:val="552"/>
        </w:trPr>
        <w:tc>
          <w:tcPr>
            <w:tcW w:w="9498" w:type="dxa"/>
          </w:tcPr>
          <w:p w14:paraId="2DBED2D2" w14:textId="77777777" w:rsidR="00B73AEB" w:rsidRPr="00267AF8" w:rsidRDefault="00B73AEB" w:rsidP="00267AF8">
            <w:pPr>
              <w:tabs>
                <w:tab w:val="left" w:pos="0"/>
                <w:tab w:val="left" w:pos="567"/>
              </w:tabs>
              <w:suppressAutoHyphens/>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5.2. Спеціальна підготовка проводиться з дотриманням принципу єдності та уніфікованості Програми та Навчального плану, що забезпечується:</w:t>
            </w:r>
          </w:p>
          <w:p w14:paraId="0CAA8CEC" w14:textId="77777777" w:rsidR="00B73AEB" w:rsidRPr="00267AF8" w:rsidRDefault="00B73AEB" w:rsidP="00267AF8">
            <w:pPr>
              <w:tabs>
                <w:tab w:val="left" w:pos="567"/>
              </w:tabs>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виконанням слухачами тотожних за рівнем складності завдань під час проходження підготовки;</w:t>
            </w:r>
          </w:p>
          <w:p w14:paraId="05ECE9EB" w14:textId="77777777" w:rsidR="00B73AEB" w:rsidRPr="00267AF8" w:rsidRDefault="00B73AEB" w:rsidP="00267AF8">
            <w:pPr>
              <w:pStyle w:val="a6"/>
              <w:tabs>
                <w:tab w:val="left" w:pos="567"/>
              </w:tabs>
              <w:spacing w:before="60" w:after="60" w:line="240" w:lineRule="auto"/>
              <w:ind w:firstLine="601"/>
              <w:jc w:val="both"/>
              <w:rPr>
                <w:rFonts w:ascii="Times New Roman" w:hAnsi="Times New Roman"/>
                <w:sz w:val="28"/>
                <w:szCs w:val="28"/>
                <w:lang w:eastAsia="en-US"/>
              </w:rPr>
            </w:pPr>
            <w:r w:rsidRPr="00267AF8">
              <w:rPr>
                <w:rFonts w:ascii="Times New Roman" w:hAnsi="Times New Roman"/>
                <w:color w:val="000000"/>
                <w:spacing w:val="-6"/>
                <w:sz w:val="28"/>
                <w:szCs w:val="28"/>
              </w:rPr>
              <w:t xml:space="preserve">єдністю </w:t>
            </w:r>
            <w:r w:rsidRPr="00267AF8">
              <w:rPr>
                <w:rFonts w:ascii="Times New Roman" w:hAnsi="Times New Roman"/>
                <w:spacing w:val="-6"/>
                <w:sz w:val="28"/>
                <w:szCs w:val="28"/>
              </w:rPr>
              <w:t>критеріїв і порядку</w:t>
            </w:r>
            <w:r w:rsidRPr="00267AF8">
              <w:rPr>
                <w:rFonts w:ascii="Times New Roman" w:hAnsi="Times New Roman"/>
                <w:color w:val="000000"/>
                <w:spacing w:val="-6"/>
                <w:sz w:val="28"/>
                <w:szCs w:val="28"/>
              </w:rPr>
              <w:t xml:space="preserve"> оцінювання результатів проходження спеціальної підготовки.</w:t>
            </w:r>
          </w:p>
        </w:tc>
      </w:tr>
      <w:tr w:rsidR="00B73AEB" w:rsidRPr="00267AF8" w14:paraId="5E6A208B" w14:textId="77777777" w:rsidTr="00167648">
        <w:trPr>
          <w:trHeight w:val="552"/>
        </w:trPr>
        <w:tc>
          <w:tcPr>
            <w:tcW w:w="9498" w:type="dxa"/>
          </w:tcPr>
          <w:p w14:paraId="7D2B7714" w14:textId="77777777" w:rsidR="00B73AEB" w:rsidRPr="00267AF8" w:rsidRDefault="00B73AEB" w:rsidP="00BB57C3">
            <w:pPr>
              <w:pStyle w:val="a6"/>
              <w:tabs>
                <w:tab w:val="left" w:pos="567"/>
              </w:tabs>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5.3. Спеціальна підготовка кандидатів на посаду судді здійснюється у формах:</w:t>
            </w:r>
          </w:p>
          <w:p w14:paraId="078444D0" w14:textId="77777777" w:rsidR="00B73AEB" w:rsidRPr="00267AF8" w:rsidRDefault="00B73AEB" w:rsidP="00BB57C3">
            <w:pPr>
              <w:pStyle w:val="a6"/>
              <w:tabs>
                <w:tab w:val="left" w:pos="567"/>
              </w:tabs>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 xml:space="preserve">практичні заняття з використанням індивідуальної роботи, роботи </w:t>
            </w:r>
            <w:r w:rsidRPr="00267AF8">
              <w:rPr>
                <w:rFonts w:ascii="Times New Roman" w:hAnsi="Times New Roman"/>
                <w:spacing w:val="-6"/>
                <w:sz w:val="28"/>
                <w:szCs w:val="28"/>
              </w:rPr>
              <w:t>в парах та/або</w:t>
            </w:r>
            <w:r w:rsidRPr="00267AF8">
              <w:rPr>
                <w:rFonts w:ascii="Times New Roman" w:hAnsi="Times New Roman"/>
                <w:color w:val="000000"/>
                <w:spacing w:val="-6"/>
                <w:sz w:val="28"/>
                <w:szCs w:val="28"/>
              </w:rPr>
              <w:t xml:space="preserve"> у групах;</w:t>
            </w:r>
          </w:p>
          <w:p w14:paraId="78508D7E" w14:textId="77777777" w:rsidR="00B73AEB" w:rsidRDefault="00B73AEB" w:rsidP="00BB57C3">
            <w:pPr>
              <w:pStyle w:val="a6"/>
              <w:tabs>
                <w:tab w:val="left" w:pos="567"/>
              </w:tabs>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самостійна робота.</w:t>
            </w:r>
          </w:p>
          <w:p w14:paraId="455101E0" w14:textId="77777777" w:rsidR="00B73AEB" w:rsidRPr="00267AF8" w:rsidRDefault="00B73AEB" w:rsidP="00BB57C3">
            <w:pPr>
              <w:pStyle w:val="a6"/>
              <w:tabs>
                <w:tab w:val="left" w:pos="567"/>
              </w:tabs>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Практичне заняття – це аудиторне заняття, на якому викладач/</w:t>
            </w:r>
            <w:r w:rsidRPr="00267AF8">
              <w:rPr>
                <w:rFonts w:ascii="Times New Roman" w:hAnsi="Times New Roman"/>
                <w:spacing w:val="-6"/>
                <w:sz w:val="28"/>
                <w:szCs w:val="28"/>
              </w:rPr>
              <w:t xml:space="preserve">тренер організовує індивідуальну роботу, роботу в парах та/або в групах з метою формування у слухачів </w:t>
            </w:r>
            <w:r w:rsidR="0072415D">
              <w:rPr>
                <w:rFonts w:ascii="Times New Roman" w:hAnsi="Times New Roman"/>
                <w:spacing w:val="-6"/>
                <w:sz w:val="28"/>
                <w:szCs w:val="28"/>
              </w:rPr>
              <w:t>у</w:t>
            </w:r>
            <w:r w:rsidRPr="00267AF8">
              <w:rPr>
                <w:rFonts w:ascii="Times New Roman" w:hAnsi="Times New Roman"/>
                <w:spacing w:val="-6"/>
                <w:sz w:val="28"/>
                <w:szCs w:val="28"/>
              </w:rPr>
              <w:t xml:space="preserve">мінь і навичок, необхідних для виконання обов’язків судді. Практичні заняття проводяться переважно в таких видах: тренінг, заняття типу </w:t>
            </w:r>
            <w:r w:rsidR="0072415D" w:rsidRPr="0072415D">
              <w:rPr>
                <w:rFonts w:ascii="Times New Roman" w:hAnsi="Times New Roman"/>
                <w:spacing w:val="-6"/>
                <w:sz w:val="28"/>
                <w:szCs w:val="28"/>
                <w:lang w:val="ru-RU"/>
              </w:rPr>
              <w:t>“</w:t>
            </w:r>
            <w:r w:rsidRPr="00267AF8">
              <w:rPr>
                <w:rFonts w:ascii="Times New Roman" w:hAnsi="Times New Roman"/>
                <w:spacing w:val="-6"/>
                <w:sz w:val="28"/>
                <w:szCs w:val="28"/>
              </w:rPr>
              <w:t>кейс метод</w:t>
            </w:r>
            <w:r w:rsidR="0072415D" w:rsidRPr="0072415D">
              <w:rPr>
                <w:rFonts w:ascii="Times New Roman" w:hAnsi="Times New Roman"/>
                <w:spacing w:val="-6"/>
                <w:sz w:val="28"/>
                <w:szCs w:val="28"/>
                <w:lang w:val="ru-RU"/>
              </w:rPr>
              <w:t>”</w:t>
            </w:r>
            <w:r w:rsidRPr="00267AF8">
              <w:rPr>
                <w:rFonts w:ascii="Times New Roman" w:hAnsi="Times New Roman"/>
                <w:spacing w:val="-6"/>
                <w:sz w:val="28"/>
                <w:szCs w:val="28"/>
              </w:rPr>
              <w:t>, метод конкретного прикладу, рольова гра, семінар-практикум, дискусія тощо</w:t>
            </w:r>
            <w:r w:rsidRPr="00267AF8">
              <w:rPr>
                <w:rFonts w:ascii="Times New Roman" w:hAnsi="Times New Roman"/>
                <w:color w:val="000000"/>
                <w:spacing w:val="-6"/>
                <w:sz w:val="28"/>
                <w:szCs w:val="28"/>
              </w:rPr>
              <w:t>).</w:t>
            </w:r>
          </w:p>
          <w:p w14:paraId="4FC1C5D1" w14:textId="77777777" w:rsidR="00B73AEB" w:rsidRPr="00267AF8" w:rsidRDefault="00B73AEB" w:rsidP="00BB57C3">
            <w:pPr>
              <w:tabs>
                <w:tab w:val="left" w:pos="567"/>
                <w:tab w:val="left" w:pos="1134"/>
              </w:tabs>
              <w:spacing w:before="60" w:after="60" w:line="240" w:lineRule="auto"/>
              <w:ind w:firstLine="601"/>
              <w:jc w:val="both"/>
              <w:rPr>
                <w:rFonts w:ascii="Times New Roman" w:hAnsi="Times New Roman"/>
                <w:spacing w:val="-6"/>
                <w:sz w:val="28"/>
                <w:szCs w:val="28"/>
              </w:rPr>
            </w:pPr>
            <w:r w:rsidRPr="00267AF8">
              <w:rPr>
                <w:rFonts w:ascii="Times New Roman" w:hAnsi="Times New Roman"/>
                <w:color w:val="000000"/>
                <w:spacing w:val="-6"/>
                <w:sz w:val="28"/>
                <w:szCs w:val="28"/>
              </w:rPr>
              <w:t xml:space="preserve">Індивідуальна робота – це форма роботи, метою якої є самостійне виконання окремо кожним слухачем індивідуальних завдань під керівництвом </w:t>
            </w:r>
            <w:r w:rsidRPr="00267AF8">
              <w:rPr>
                <w:rFonts w:ascii="Times New Roman" w:hAnsi="Times New Roman"/>
                <w:spacing w:val="-6"/>
                <w:sz w:val="28"/>
                <w:szCs w:val="28"/>
              </w:rPr>
              <w:t>викладачів/тренерів.</w:t>
            </w:r>
          </w:p>
          <w:p w14:paraId="57CEBBCA" w14:textId="77777777" w:rsidR="00B73AEB" w:rsidRPr="00267AF8" w:rsidRDefault="00B73AEB" w:rsidP="00BB57C3">
            <w:pPr>
              <w:tabs>
                <w:tab w:val="left" w:pos="567"/>
                <w:tab w:val="left" w:pos="1134"/>
              </w:tabs>
              <w:spacing w:before="60" w:after="60" w:line="240" w:lineRule="auto"/>
              <w:ind w:firstLine="601"/>
              <w:jc w:val="both"/>
              <w:rPr>
                <w:rFonts w:ascii="Times New Roman" w:hAnsi="Times New Roman"/>
                <w:spacing w:val="-6"/>
                <w:sz w:val="28"/>
                <w:szCs w:val="28"/>
              </w:rPr>
            </w:pPr>
            <w:r w:rsidRPr="00267AF8">
              <w:rPr>
                <w:rFonts w:ascii="Times New Roman" w:hAnsi="Times New Roman"/>
                <w:color w:val="000000"/>
                <w:spacing w:val="-6"/>
                <w:sz w:val="28"/>
                <w:szCs w:val="28"/>
              </w:rPr>
              <w:t xml:space="preserve">Робота </w:t>
            </w:r>
            <w:r w:rsidRPr="00267AF8">
              <w:rPr>
                <w:rFonts w:ascii="Times New Roman" w:hAnsi="Times New Roman"/>
                <w:spacing w:val="-6"/>
                <w:sz w:val="28"/>
                <w:szCs w:val="28"/>
              </w:rPr>
              <w:t xml:space="preserve">в парах передбачає обмін ідеями з колегою-слухачем і підготовку </w:t>
            </w:r>
            <w:r w:rsidRPr="00267AF8">
              <w:rPr>
                <w:rFonts w:ascii="Times New Roman" w:hAnsi="Times New Roman"/>
                <w:spacing w:val="-6"/>
                <w:sz w:val="28"/>
                <w:szCs w:val="28"/>
              </w:rPr>
              <w:lastRenderedPageBreak/>
              <w:t xml:space="preserve">узгодженої позиції з питання, яке обговорювалося, розвиває навички спілкування, уміння слухати/чути, висловлюватися, критично мислити, переконувати, вести дискусію. Робота в парах є етапом пристосування до роботи </w:t>
            </w:r>
            <w:r w:rsidR="0072415D">
              <w:rPr>
                <w:rFonts w:ascii="Times New Roman" w:hAnsi="Times New Roman"/>
                <w:spacing w:val="-6"/>
                <w:sz w:val="28"/>
                <w:szCs w:val="28"/>
              </w:rPr>
              <w:t>у</w:t>
            </w:r>
            <w:r w:rsidRPr="00267AF8">
              <w:rPr>
                <w:rFonts w:ascii="Times New Roman" w:hAnsi="Times New Roman"/>
                <w:spacing w:val="-6"/>
                <w:sz w:val="28"/>
                <w:szCs w:val="28"/>
              </w:rPr>
              <w:t xml:space="preserve"> групах.</w:t>
            </w:r>
          </w:p>
          <w:p w14:paraId="31071E8F" w14:textId="77777777" w:rsidR="00B73AEB" w:rsidRPr="00267AF8" w:rsidRDefault="00B73AEB" w:rsidP="00BB57C3">
            <w:pPr>
              <w:tabs>
                <w:tab w:val="left" w:pos="567"/>
                <w:tab w:val="left" w:pos="1134"/>
              </w:tabs>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Робота у групах полягає у виконанні слухачами завдань складного, комплексного характеру та застосовується в тих випадках, коли завдання вимагає спільної, а не індивідуальної роботи.</w:t>
            </w:r>
          </w:p>
          <w:p w14:paraId="792C162F" w14:textId="77777777" w:rsidR="00B73AEB" w:rsidRPr="00267AF8" w:rsidRDefault="00B73AEB" w:rsidP="00BB57C3">
            <w:pPr>
              <w:pStyle w:val="a6"/>
              <w:tabs>
                <w:tab w:val="left" w:pos="567"/>
              </w:tabs>
              <w:spacing w:before="60" w:after="60" w:line="240" w:lineRule="auto"/>
              <w:ind w:firstLine="601"/>
              <w:jc w:val="both"/>
              <w:rPr>
                <w:rFonts w:ascii="Times New Roman" w:hAnsi="Times New Roman"/>
                <w:spacing w:val="-6"/>
                <w:sz w:val="28"/>
                <w:szCs w:val="28"/>
                <w:lang w:eastAsia="ru-RU"/>
              </w:rPr>
            </w:pPr>
            <w:r w:rsidRPr="00267AF8">
              <w:rPr>
                <w:rFonts w:ascii="Times New Roman" w:hAnsi="Times New Roman"/>
                <w:color w:val="000000"/>
                <w:spacing w:val="-6"/>
                <w:sz w:val="28"/>
                <w:szCs w:val="28"/>
                <w:lang w:eastAsia="ru-RU"/>
              </w:rPr>
              <w:t xml:space="preserve">Самостійна робота </w:t>
            </w:r>
            <w:r w:rsidRPr="00267AF8">
              <w:rPr>
                <w:rFonts w:ascii="Times New Roman" w:hAnsi="Times New Roman"/>
                <w:color w:val="000000"/>
                <w:spacing w:val="-6"/>
                <w:sz w:val="28"/>
                <w:szCs w:val="28"/>
              </w:rPr>
              <w:t xml:space="preserve">– </w:t>
            </w:r>
            <w:r w:rsidRPr="00267AF8">
              <w:rPr>
                <w:rFonts w:ascii="Times New Roman" w:hAnsi="Times New Roman"/>
                <w:color w:val="000000"/>
                <w:spacing w:val="-6"/>
                <w:sz w:val="28"/>
                <w:szCs w:val="28"/>
                <w:lang w:eastAsia="ru-RU"/>
              </w:rPr>
              <w:t xml:space="preserve">це форма організації індивідуального вивчення слухачами навчального матеріалу в аудиторний час та </w:t>
            </w:r>
            <w:r w:rsidRPr="00267AF8">
              <w:rPr>
                <w:rFonts w:ascii="Times New Roman" w:hAnsi="Times New Roman"/>
                <w:color w:val="000000"/>
                <w:spacing w:val="-6"/>
                <w:sz w:val="28"/>
                <w:szCs w:val="28"/>
              </w:rPr>
              <w:t>в час, вільний від обов</w:t>
            </w:r>
            <w:r w:rsidRPr="00267AF8">
              <w:rPr>
                <w:rFonts w:ascii="Times New Roman" w:hAnsi="Times New Roman"/>
                <w:spacing w:val="-6"/>
                <w:sz w:val="28"/>
                <w:szCs w:val="28"/>
              </w:rPr>
              <w:t>’</w:t>
            </w:r>
            <w:r w:rsidRPr="00267AF8">
              <w:rPr>
                <w:rFonts w:ascii="Times New Roman" w:hAnsi="Times New Roman"/>
                <w:color w:val="000000"/>
                <w:spacing w:val="-6"/>
                <w:sz w:val="28"/>
                <w:szCs w:val="28"/>
              </w:rPr>
              <w:t>язкових занять.</w:t>
            </w:r>
          </w:p>
          <w:p w14:paraId="2B5BF8CB" w14:textId="77777777" w:rsidR="00B73AEB" w:rsidRPr="00267AF8" w:rsidRDefault="00B73AEB" w:rsidP="00BB57C3">
            <w:pPr>
              <w:tabs>
                <w:tab w:val="left" w:pos="567"/>
                <w:tab w:val="left" w:pos="1134"/>
              </w:tabs>
              <w:spacing w:before="60" w:after="60" w:line="240" w:lineRule="auto"/>
              <w:ind w:firstLine="601"/>
              <w:jc w:val="both"/>
              <w:rPr>
                <w:rFonts w:ascii="Times New Roman" w:hAnsi="Times New Roman"/>
                <w:color w:val="000000"/>
                <w:spacing w:val="-6"/>
                <w:sz w:val="28"/>
                <w:szCs w:val="28"/>
                <w:lang w:eastAsia="ru-RU"/>
              </w:rPr>
            </w:pPr>
            <w:r w:rsidRPr="00267AF8">
              <w:rPr>
                <w:rFonts w:ascii="Times New Roman" w:hAnsi="Times New Roman"/>
                <w:color w:val="000000"/>
                <w:spacing w:val="-6"/>
                <w:sz w:val="28"/>
                <w:szCs w:val="28"/>
              </w:rPr>
              <w:t>Усі форми спеціальної підготовки кандидатів на посаду судді повинні бути спрямовані на поглиблення, узагальнення та закріплення у слухачів знань, отриманих у процесі спеціальної підготовки, а також застосування цих знань на практиці.</w:t>
            </w:r>
          </w:p>
          <w:p w14:paraId="026456FF" w14:textId="77777777" w:rsidR="00B73AEB" w:rsidRPr="00267AF8" w:rsidRDefault="00B73AEB" w:rsidP="00BB57C3">
            <w:pPr>
              <w:pStyle w:val="a6"/>
              <w:tabs>
                <w:tab w:val="left" w:pos="567"/>
              </w:tabs>
              <w:spacing w:before="60" w:after="60" w:line="240" w:lineRule="auto"/>
              <w:ind w:firstLine="601"/>
              <w:jc w:val="both"/>
              <w:rPr>
                <w:rFonts w:ascii="Times New Roman" w:eastAsia="Times New Roman" w:hAnsi="Times New Roman"/>
                <w:b/>
                <w:color w:val="000000"/>
                <w:spacing w:val="-6"/>
                <w:sz w:val="28"/>
                <w:szCs w:val="28"/>
                <w:lang w:eastAsia="ru-RU"/>
              </w:rPr>
            </w:pPr>
            <w:r w:rsidRPr="00267AF8">
              <w:rPr>
                <w:rFonts w:ascii="Times New Roman" w:hAnsi="Times New Roman"/>
                <w:spacing w:val="-6"/>
                <w:sz w:val="28"/>
                <w:szCs w:val="28"/>
              </w:rPr>
              <w:t>Викладачі/тренери</w:t>
            </w:r>
            <w:r w:rsidRPr="00267AF8">
              <w:rPr>
                <w:rFonts w:ascii="Times New Roman" w:hAnsi="Times New Roman"/>
                <w:color w:val="000000"/>
                <w:spacing w:val="-6"/>
                <w:sz w:val="28"/>
                <w:szCs w:val="28"/>
              </w:rPr>
              <w:t xml:space="preserve"> забезпечують оптимальне поєднання індивідуальної та колективної роботи для досягнення слухачами цілей спеціальної підготовки.</w:t>
            </w:r>
          </w:p>
        </w:tc>
      </w:tr>
      <w:tr w:rsidR="00B73AEB" w:rsidRPr="00267AF8" w14:paraId="53A6C4B0" w14:textId="77777777" w:rsidTr="00167648">
        <w:trPr>
          <w:trHeight w:val="552"/>
        </w:trPr>
        <w:tc>
          <w:tcPr>
            <w:tcW w:w="9498" w:type="dxa"/>
          </w:tcPr>
          <w:p w14:paraId="286F5F46"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lastRenderedPageBreak/>
              <w:t>5.4. Перелік тем практичних занять визначається Програмою.</w:t>
            </w:r>
          </w:p>
        </w:tc>
      </w:tr>
      <w:tr w:rsidR="00B73AEB" w:rsidRPr="00267AF8" w14:paraId="563EBD8A" w14:textId="77777777" w:rsidTr="00167648">
        <w:trPr>
          <w:trHeight w:val="552"/>
        </w:trPr>
        <w:tc>
          <w:tcPr>
            <w:tcW w:w="9498" w:type="dxa"/>
          </w:tcPr>
          <w:p w14:paraId="3FD47FFC"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color w:val="000000"/>
                <w:spacing w:val="-6"/>
                <w:sz w:val="28"/>
                <w:szCs w:val="28"/>
              </w:rPr>
              <w:t xml:space="preserve">5.5. </w:t>
            </w:r>
            <w:r w:rsidRPr="00267AF8">
              <w:rPr>
                <w:rFonts w:ascii="Times New Roman" w:hAnsi="Times New Roman"/>
                <w:sz w:val="28"/>
                <w:szCs w:val="28"/>
              </w:rPr>
              <w:t xml:space="preserve">Викладання кожної </w:t>
            </w:r>
            <w:r w:rsidRPr="00267AF8">
              <w:rPr>
                <w:rFonts w:ascii="Times New Roman" w:hAnsi="Times New Roman"/>
                <w:bCs/>
                <w:color w:val="000000"/>
                <w:sz w:val="28"/>
                <w:szCs w:val="28"/>
              </w:rPr>
              <w:t xml:space="preserve">теми Програми проводиться </w:t>
            </w:r>
            <w:r w:rsidRPr="00267AF8">
              <w:rPr>
                <w:rFonts w:ascii="Times New Roman" w:hAnsi="Times New Roman"/>
                <w:spacing w:val="-6"/>
                <w:sz w:val="28"/>
                <w:szCs w:val="28"/>
              </w:rPr>
              <w:t xml:space="preserve">із широким використанням </w:t>
            </w:r>
            <w:r w:rsidRPr="00267AF8">
              <w:rPr>
                <w:rFonts w:ascii="Times New Roman" w:hAnsi="Times New Roman"/>
                <w:bCs/>
                <w:sz w:val="28"/>
                <w:szCs w:val="28"/>
              </w:rPr>
              <w:t>інтерактивних форм і методів підготовки</w:t>
            </w:r>
            <w:r w:rsidRPr="00267AF8">
              <w:rPr>
                <w:rFonts w:ascii="Times New Roman" w:hAnsi="Times New Roman"/>
                <w:color w:val="000000"/>
                <w:spacing w:val="-6"/>
                <w:sz w:val="28"/>
                <w:szCs w:val="28"/>
              </w:rPr>
              <w:t xml:space="preserve"> з метою </w:t>
            </w:r>
            <w:r w:rsidRPr="00267AF8">
              <w:rPr>
                <w:rFonts w:ascii="Times New Roman" w:hAnsi="Times New Roman"/>
                <w:spacing w:val="-6"/>
                <w:sz w:val="28"/>
                <w:szCs w:val="28"/>
              </w:rPr>
              <w:t>формування у слухачів умінь і навичок</w:t>
            </w:r>
            <w:r w:rsidRPr="00267AF8">
              <w:rPr>
                <w:rFonts w:ascii="Times New Roman" w:hAnsi="Times New Roman"/>
                <w:sz w:val="28"/>
                <w:szCs w:val="28"/>
              </w:rPr>
              <w:t>.</w:t>
            </w:r>
          </w:p>
        </w:tc>
      </w:tr>
      <w:tr w:rsidR="00B73AEB" w:rsidRPr="00267AF8" w14:paraId="196FA0A6" w14:textId="77777777" w:rsidTr="00167648">
        <w:trPr>
          <w:trHeight w:val="552"/>
        </w:trPr>
        <w:tc>
          <w:tcPr>
            <w:tcW w:w="9498" w:type="dxa"/>
          </w:tcPr>
          <w:p w14:paraId="3FFA2C8D" w14:textId="26BB355C" w:rsidR="00EB01DD" w:rsidRPr="00435BF7" w:rsidRDefault="00EB01DD" w:rsidP="00420BC5">
            <w:pPr>
              <w:spacing w:before="60" w:after="60" w:line="240" w:lineRule="auto"/>
              <w:jc w:val="center"/>
              <w:rPr>
                <w:rFonts w:ascii="Times New Roman" w:hAnsi="Times New Roman"/>
                <w:b/>
                <w:sz w:val="28"/>
                <w:szCs w:val="28"/>
              </w:rPr>
            </w:pPr>
            <w:r w:rsidRPr="00435BF7">
              <w:rPr>
                <w:rFonts w:ascii="Times New Roman" w:hAnsi="Times New Roman"/>
                <w:b/>
                <w:sz w:val="28"/>
                <w:szCs w:val="28"/>
              </w:rPr>
              <w:t>6.</w:t>
            </w:r>
            <w:r w:rsidR="00BB57C3">
              <w:rPr>
                <w:rFonts w:ascii="Times New Roman" w:hAnsi="Times New Roman"/>
                <w:b/>
                <w:sz w:val="28"/>
                <w:szCs w:val="28"/>
              </w:rPr>
              <w:t>  </w:t>
            </w:r>
            <w:r w:rsidRPr="00435BF7">
              <w:rPr>
                <w:rFonts w:ascii="Times New Roman" w:hAnsi="Times New Roman"/>
                <w:b/>
                <w:sz w:val="28"/>
                <w:szCs w:val="28"/>
              </w:rPr>
              <w:t>Оцінювання результатів спеціальної підготовки</w:t>
            </w:r>
          </w:p>
          <w:p w14:paraId="7B8BF9C1"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6.1. Оцінювання результатів проходження слухачами спеціальної підготовки проводиться Національною школою суддів України відповідно до Положення про порядок і методику оцінювання результатів спеціальної підготовки кандидатів на посаду судді, яке затверджується наказом ректора Національної школи суддів України.</w:t>
            </w:r>
          </w:p>
          <w:p w14:paraId="43F96DD4"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 xml:space="preserve">6.2. Оцінювання результатів спеціальної підготовки складається з оцінок теоретично-практичної підготовки та стажування. </w:t>
            </w:r>
          </w:p>
          <w:p w14:paraId="52F73CA6"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Об’єктом оцінювання є успішність результатів  підготовки: рівень теоретичних знань і професійної підготовки слухачів, ступінь їх готовності здійснювати правосуддя.</w:t>
            </w:r>
          </w:p>
          <w:p w14:paraId="71DE95F3"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Основою оцінювання успішності виконання програми підготовки кандидатами на посаду судді є накопичувальна бальна система, метою якої є оцінка систематичності та рівня оволодіння кандидатами на посаду судді знан</w:t>
            </w:r>
            <w:r w:rsidR="007B5919" w:rsidRPr="00435BF7">
              <w:rPr>
                <w:rFonts w:ascii="Times New Roman" w:hAnsi="Times New Roman"/>
                <w:sz w:val="28"/>
                <w:szCs w:val="28"/>
              </w:rPr>
              <w:t>нями, уміннями та навичками</w:t>
            </w:r>
            <w:r w:rsidR="00AF57F9">
              <w:rPr>
                <w:rFonts w:ascii="Times New Roman" w:hAnsi="Times New Roman"/>
                <w:sz w:val="28"/>
                <w:szCs w:val="28"/>
              </w:rPr>
              <w:t xml:space="preserve"> суддівської діяльності</w:t>
            </w:r>
            <w:r w:rsidR="007B5919" w:rsidRPr="00435BF7">
              <w:rPr>
                <w:rFonts w:ascii="Times New Roman" w:hAnsi="Times New Roman"/>
                <w:sz w:val="28"/>
                <w:szCs w:val="28"/>
              </w:rPr>
              <w:t>.</w:t>
            </w:r>
          </w:p>
          <w:p w14:paraId="032B8FD4"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6.3. Успішність підготовки передбачає оцінювання за результатами:</w:t>
            </w:r>
          </w:p>
          <w:p w14:paraId="393977EE"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 xml:space="preserve">тренінгу/практичного заняття в ході проходження теоретично-практичної частини спеціальної підготовки; </w:t>
            </w:r>
          </w:p>
          <w:p w14:paraId="6CBABCFA"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 xml:space="preserve">стажування; </w:t>
            </w:r>
          </w:p>
          <w:p w14:paraId="52F0B9A8"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відповідного  блоку підготовки.</w:t>
            </w:r>
          </w:p>
          <w:p w14:paraId="780F3F2A"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 xml:space="preserve">6.4. Для перевірки рівня успішності слухачів використовують форми контролю відповідно до змісту окремих модулів і блоків. </w:t>
            </w:r>
          </w:p>
          <w:p w14:paraId="7BF725FD" w14:textId="77777777" w:rsidR="00AF57F9"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lastRenderedPageBreak/>
              <w:t>6.5. Основними формами контролю є заповнення щодо кандидатів на посаду судді анкети оцінювання за результатами тренінгу/практичного заняття</w:t>
            </w:r>
            <w:r w:rsidR="00AF57F9">
              <w:rPr>
                <w:rFonts w:ascii="Times New Roman" w:hAnsi="Times New Roman"/>
                <w:sz w:val="28"/>
                <w:szCs w:val="28"/>
              </w:rPr>
              <w:t>, вирішення кейсів, індивідуальних завдань (експрес-опитування).</w:t>
            </w:r>
          </w:p>
          <w:p w14:paraId="5379654D" w14:textId="77777777" w:rsidR="00EB01DD" w:rsidRPr="00435BF7"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6.6. Контроль за результатами проходження стажування здійснюється Національною ш</w:t>
            </w:r>
            <w:r w:rsidR="008E144A" w:rsidRPr="00435BF7">
              <w:rPr>
                <w:rFonts w:ascii="Times New Roman" w:hAnsi="Times New Roman"/>
                <w:sz w:val="28"/>
                <w:szCs w:val="28"/>
              </w:rPr>
              <w:t>колою суддів України та суддями–</w:t>
            </w:r>
            <w:r w:rsidRPr="00435BF7">
              <w:rPr>
                <w:rFonts w:ascii="Times New Roman" w:hAnsi="Times New Roman"/>
                <w:sz w:val="28"/>
                <w:szCs w:val="28"/>
              </w:rPr>
              <w:t>наставниками в ході стажування за відповідним блоком Програми спеціальної підготовки.</w:t>
            </w:r>
          </w:p>
          <w:p w14:paraId="733027B1" w14:textId="77777777" w:rsidR="00B73AEB" w:rsidRPr="00267AF8" w:rsidRDefault="00EB01DD" w:rsidP="00420BC5">
            <w:pPr>
              <w:spacing w:before="60" w:after="60" w:line="240" w:lineRule="auto"/>
              <w:ind w:firstLine="601"/>
              <w:jc w:val="both"/>
              <w:rPr>
                <w:rFonts w:ascii="Times New Roman" w:hAnsi="Times New Roman"/>
                <w:sz w:val="28"/>
                <w:szCs w:val="28"/>
              </w:rPr>
            </w:pPr>
            <w:r w:rsidRPr="00435BF7">
              <w:rPr>
                <w:rFonts w:ascii="Times New Roman" w:hAnsi="Times New Roman"/>
                <w:sz w:val="28"/>
                <w:szCs w:val="28"/>
              </w:rPr>
              <w:t xml:space="preserve">6.7. Формою поточного контролю під час проходження стажування є </w:t>
            </w:r>
            <w:r w:rsidR="00414CCA" w:rsidRPr="00435BF7">
              <w:rPr>
                <w:rFonts w:ascii="Times New Roman" w:hAnsi="Times New Roman"/>
                <w:sz w:val="28"/>
                <w:szCs w:val="28"/>
              </w:rPr>
              <w:t>висновок судді–</w:t>
            </w:r>
            <w:r w:rsidRPr="00435BF7">
              <w:rPr>
                <w:rFonts w:ascii="Times New Roman" w:hAnsi="Times New Roman"/>
                <w:sz w:val="28"/>
                <w:szCs w:val="28"/>
              </w:rPr>
              <w:t>наставника про результати стажування.</w:t>
            </w:r>
          </w:p>
        </w:tc>
      </w:tr>
      <w:tr w:rsidR="00B73AEB" w:rsidRPr="00267AF8" w14:paraId="10CA7666" w14:textId="77777777" w:rsidTr="00167648">
        <w:trPr>
          <w:trHeight w:val="552"/>
        </w:trPr>
        <w:tc>
          <w:tcPr>
            <w:tcW w:w="9498" w:type="dxa"/>
          </w:tcPr>
          <w:p w14:paraId="67D5D147" w14:textId="1F20EEB6" w:rsidR="00B73AEB" w:rsidRPr="00267AF8" w:rsidRDefault="00B73AEB" w:rsidP="00420BC5">
            <w:pPr>
              <w:spacing w:before="60" w:after="60" w:line="240" w:lineRule="auto"/>
              <w:jc w:val="center"/>
              <w:rPr>
                <w:rFonts w:ascii="Times New Roman" w:hAnsi="Times New Roman"/>
                <w:sz w:val="28"/>
                <w:szCs w:val="28"/>
              </w:rPr>
            </w:pPr>
            <w:r w:rsidRPr="00267AF8">
              <w:rPr>
                <w:rFonts w:ascii="Times New Roman" w:hAnsi="Times New Roman"/>
                <w:b/>
                <w:bCs/>
                <w:color w:val="000000"/>
                <w:spacing w:val="-6"/>
                <w:sz w:val="28"/>
                <w:szCs w:val="28"/>
              </w:rPr>
              <w:lastRenderedPageBreak/>
              <w:t>7.</w:t>
            </w:r>
            <w:r w:rsidR="00BB57C3">
              <w:rPr>
                <w:rFonts w:ascii="Times New Roman" w:hAnsi="Times New Roman"/>
                <w:b/>
                <w:bCs/>
                <w:color w:val="000000"/>
                <w:spacing w:val="-6"/>
                <w:sz w:val="28"/>
                <w:szCs w:val="28"/>
              </w:rPr>
              <w:t>  </w:t>
            </w:r>
            <w:r w:rsidRPr="00267AF8">
              <w:rPr>
                <w:rFonts w:ascii="Times New Roman" w:hAnsi="Times New Roman"/>
                <w:b/>
                <w:bCs/>
                <w:color w:val="000000"/>
                <w:spacing w:val="-6"/>
                <w:sz w:val="28"/>
                <w:szCs w:val="28"/>
              </w:rPr>
              <w:t xml:space="preserve">Порядок формування складу викладачів </w:t>
            </w:r>
            <w:r w:rsidR="00174995">
              <w:rPr>
                <w:rFonts w:ascii="Times New Roman" w:hAnsi="Times New Roman"/>
                <w:b/>
                <w:bCs/>
                <w:color w:val="000000"/>
                <w:spacing w:val="-6"/>
                <w:sz w:val="28"/>
                <w:szCs w:val="28"/>
              </w:rPr>
              <w:t>та</w:t>
            </w:r>
            <w:r w:rsidR="00FD2CB6">
              <w:rPr>
                <w:rFonts w:ascii="Times New Roman" w:hAnsi="Times New Roman"/>
                <w:b/>
                <w:bCs/>
                <w:color w:val="000000"/>
                <w:spacing w:val="-6"/>
                <w:sz w:val="28"/>
                <w:szCs w:val="28"/>
              </w:rPr>
              <w:br/>
            </w:r>
            <w:r w:rsidR="002225B2">
              <w:rPr>
                <w:rFonts w:ascii="Times New Roman" w:hAnsi="Times New Roman"/>
                <w:b/>
                <w:bCs/>
                <w:color w:val="000000"/>
                <w:spacing w:val="-6"/>
                <w:sz w:val="28"/>
                <w:szCs w:val="28"/>
              </w:rPr>
              <w:t xml:space="preserve">суддів-наставників </w:t>
            </w:r>
            <w:r w:rsidRPr="00267AF8">
              <w:rPr>
                <w:rFonts w:ascii="Times New Roman" w:hAnsi="Times New Roman"/>
                <w:b/>
                <w:bCs/>
                <w:color w:val="000000"/>
                <w:spacing w:val="-6"/>
                <w:sz w:val="28"/>
                <w:szCs w:val="28"/>
              </w:rPr>
              <w:t>для здійснення спеціальної підготовки</w:t>
            </w:r>
          </w:p>
        </w:tc>
      </w:tr>
      <w:tr w:rsidR="00B73AEB" w:rsidRPr="00267AF8" w14:paraId="4F88D0E7" w14:textId="77777777" w:rsidTr="00167648">
        <w:trPr>
          <w:trHeight w:val="552"/>
        </w:trPr>
        <w:tc>
          <w:tcPr>
            <w:tcW w:w="9498" w:type="dxa"/>
          </w:tcPr>
          <w:p w14:paraId="422CE638"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7.1. Викладацький склад для спеціальної підготовки кандидатів на посаду судді формується Національною школою суддів України. У разі потреби Національна школа суддів України проводить конкурсний добір викладацького складу для залучення до науково-викладацької діяльності в Національній школі суддів України. Умови проведення конкурсу визначаються наказом Національної школи суддів України.</w:t>
            </w:r>
          </w:p>
        </w:tc>
      </w:tr>
      <w:tr w:rsidR="00B73AEB" w:rsidRPr="00267AF8" w14:paraId="2C609FE4" w14:textId="77777777" w:rsidTr="00167648">
        <w:trPr>
          <w:trHeight w:val="552"/>
        </w:trPr>
        <w:tc>
          <w:tcPr>
            <w:tcW w:w="9498" w:type="dxa"/>
          </w:tcPr>
          <w:p w14:paraId="4EC31099"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color w:val="000000"/>
                <w:spacing w:val="-6"/>
                <w:sz w:val="28"/>
                <w:szCs w:val="28"/>
              </w:rPr>
              <w:t xml:space="preserve">7.2. Основними критеріями формування викладацького складу є професіоналізм, досвідченість, авторитетність, володіння знаннями та досвідом у сфері обраної тематики та навичками викладацької діяльності, уміння застосовувати </w:t>
            </w:r>
            <w:r w:rsidRPr="00267AF8">
              <w:rPr>
                <w:rFonts w:ascii="Times New Roman" w:hAnsi="Times New Roman"/>
                <w:spacing w:val="-6"/>
                <w:sz w:val="28"/>
                <w:szCs w:val="28"/>
              </w:rPr>
              <w:t>методики інтерактивного навчання.</w:t>
            </w:r>
          </w:p>
        </w:tc>
      </w:tr>
      <w:tr w:rsidR="00B73AEB" w:rsidRPr="00267AF8" w14:paraId="401EEA51" w14:textId="77777777" w:rsidTr="00167648">
        <w:trPr>
          <w:trHeight w:val="552"/>
        </w:trPr>
        <w:tc>
          <w:tcPr>
            <w:tcW w:w="9498" w:type="dxa"/>
          </w:tcPr>
          <w:p w14:paraId="11E2AD4C"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color w:val="000000"/>
                <w:spacing w:val="-6"/>
                <w:sz w:val="28"/>
                <w:szCs w:val="28"/>
              </w:rPr>
              <w:t xml:space="preserve">7.3. Викладацький склад формується з урахуванням пропозицій місцевих, апеляційних, </w:t>
            </w:r>
            <w:r w:rsidRPr="00267AF8">
              <w:rPr>
                <w:rFonts w:ascii="Times New Roman" w:hAnsi="Times New Roman"/>
                <w:spacing w:val="-6"/>
                <w:sz w:val="28"/>
                <w:szCs w:val="28"/>
              </w:rPr>
              <w:t>вищих спеціалізованих судів,</w:t>
            </w:r>
            <w:r w:rsidRPr="00267AF8">
              <w:rPr>
                <w:rFonts w:ascii="Times New Roman" w:hAnsi="Times New Roman"/>
                <w:color w:val="000000"/>
                <w:spacing w:val="-6"/>
                <w:sz w:val="28"/>
                <w:szCs w:val="28"/>
              </w:rPr>
              <w:t xml:space="preserve"> Верховного Суду, а також Вищої кваліфікаційної комісії суддів України, Вищої ради </w:t>
            </w:r>
            <w:r w:rsidRPr="00267AF8">
              <w:rPr>
                <w:rFonts w:ascii="Times New Roman" w:hAnsi="Times New Roman"/>
                <w:spacing w:val="-6"/>
                <w:sz w:val="28"/>
                <w:szCs w:val="28"/>
              </w:rPr>
              <w:t>правосуддя,</w:t>
            </w:r>
            <w:r w:rsidRPr="00267AF8">
              <w:rPr>
                <w:rFonts w:ascii="Times New Roman" w:hAnsi="Times New Roman"/>
                <w:color w:val="000000"/>
                <w:spacing w:val="-6"/>
                <w:sz w:val="28"/>
                <w:szCs w:val="28"/>
              </w:rPr>
              <w:t xml:space="preserve"> Державної судової адміністрації України, Ради суддів України </w:t>
            </w:r>
            <w:r w:rsidRPr="00267AF8">
              <w:rPr>
                <w:rFonts w:ascii="Times New Roman" w:hAnsi="Times New Roman"/>
                <w:spacing w:val="-6"/>
                <w:sz w:val="28"/>
                <w:szCs w:val="28"/>
              </w:rPr>
              <w:t>тощо.</w:t>
            </w:r>
          </w:p>
        </w:tc>
      </w:tr>
      <w:tr w:rsidR="00B73AEB" w:rsidRPr="00267AF8" w14:paraId="689B7290" w14:textId="77777777" w:rsidTr="00167648">
        <w:trPr>
          <w:trHeight w:val="552"/>
        </w:trPr>
        <w:tc>
          <w:tcPr>
            <w:tcW w:w="9498" w:type="dxa"/>
          </w:tcPr>
          <w:p w14:paraId="7D0FF79E" w14:textId="77777777" w:rsidR="00B73AEB" w:rsidRPr="00267AF8" w:rsidRDefault="00B73AEB" w:rsidP="00BB57C3">
            <w:pPr>
              <w:tabs>
                <w:tab w:val="left" w:pos="459"/>
                <w:tab w:val="left" w:pos="601"/>
              </w:tabs>
              <w:spacing w:before="60" w:after="60" w:line="240" w:lineRule="auto"/>
              <w:ind w:firstLine="601"/>
              <w:jc w:val="both"/>
              <w:rPr>
                <w:rFonts w:ascii="Times New Roman" w:hAnsi="Times New Roman"/>
                <w:sz w:val="28"/>
                <w:szCs w:val="28"/>
              </w:rPr>
            </w:pPr>
            <w:r w:rsidRPr="00267AF8">
              <w:rPr>
                <w:rFonts w:ascii="Times New Roman" w:hAnsi="Times New Roman"/>
                <w:color w:val="000000"/>
                <w:spacing w:val="-6"/>
                <w:sz w:val="28"/>
                <w:szCs w:val="28"/>
              </w:rPr>
              <w:t xml:space="preserve">7.4. Кандидати на посади </w:t>
            </w:r>
            <w:r w:rsidRPr="00267AF8">
              <w:rPr>
                <w:rFonts w:ascii="Times New Roman" w:hAnsi="Times New Roman"/>
                <w:spacing w:val="-6"/>
                <w:sz w:val="28"/>
                <w:szCs w:val="28"/>
              </w:rPr>
              <w:t>викладачів/тренерів,</w:t>
            </w:r>
            <w:r w:rsidRPr="00267AF8">
              <w:rPr>
                <w:rFonts w:ascii="Times New Roman" w:hAnsi="Times New Roman"/>
                <w:color w:val="000000"/>
                <w:spacing w:val="-6"/>
                <w:sz w:val="28"/>
                <w:szCs w:val="28"/>
              </w:rPr>
              <w:t xml:space="preserve"> які не є діючими суддями, суддями у відставці чи працівниками апаратів судів: соціологи, психологи, економісти, експерти, що мають іншу спеціалізацію, тощо – добираються </w:t>
            </w:r>
            <w:r w:rsidRPr="00267AF8">
              <w:rPr>
                <w:rFonts w:ascii="Times New Roman" w:hAnsi="Times New Roman"/>
                <w:spacing w:val="-6"/>
                <w:sz w:val="28"/>
                <w:szCs w:val="28"/>
              </w:rPr>
              <w:t>Національною школою суддів України із</w:t>
            </w:r>
            <w:r w:rsidRPr="00267AF8">
              <w:rPr>
                <w:rFonts w:ascii="Times New Roman" w:hAnsi="Times New Roman"/>
                <w:color w:val="000000"/>
                <w:spacing w:val="-6"/>
                <w:sz w:val="28"/>
                <w:szCs w:val="28"/>
              </w:rPr>
              <w:t xml:space="preserve"> числа провідних фахівців відповідних </w:t>
            </w:r>
            <w:r w:rsidRPr="00267AF8">
              <w:rPr>
                <w:rFonts w:ascii="Times New Roman" w:hAnsi="Times New Roman"/>
                <w:spacing w:val="-6"/>
                <w:sz w:val="28"/>
                <w:szCs w:val="28"/>
              </w:rPr>
              <w:t>напрямків.</w:t>
            </w:r>
          </w:p>
        </w:tc>
      </w:tr>
      <w:tr w:rsidR="00B73AEB" w:rsidRPr="00267AF8" w14:paraId="0B8E6340" w14:textId="77777777" w:rsidTr="001945D4">
        <w:trPr>
          <w:trHeight w:val="1034"/>
        </w:trPr>
        <w:tc>
          <w:tcPr>
            <w:tcW w:w="9498" w:type="dxa"/>
          </w:tcPr>
          <w:p w14:paraId="2E86FC6B"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color w:val="000000"/>
                <w:spacing w:val="-6"/>
                <w:sz w:val="28"/>
                <w:szCs w:val="28"/>
              </w:rPr>
              <w:t>7.5</w:t>
            </w:r>
            <w:r w:rsidRPr="00267AF8">
              <w:rPr>
                <w:rFonts w:ascii="Times New Roman" w:hAnsi="Times New Roman"/>
                <w:spacing w:val="-6"/>
                <w:sz w:val="28"/>
                <w:szCs w:val="28"/>
              </w:rPr>
              <w:t>. З урахуванням</w:t>
            </w:r>
            <w:r w:rsidRPr="00267AF8">
              <w:rPr>
                <w:rFonts w:ascii="Times New Roman" w:hAnsi="Times New Roman"/>
                <w:color w:val="000000"/>
                <w:spacing w:val="-6"/>
                <w:sz w:val="28"/>
                <w:szCs w:val="28"/>
              </w:rPr>
              <w:t xml:space="preserve"> практичної спрямованості спеціальної підготовки кандидатів на посаду судді викладання </w:t>
            </w:r>
            <w:r w:rsidRPr="00267AF8">
              <w:rPr>
                <w:rFonts w:ascii="Times New Roman" w:hAnsi="Times New Roman"/>
                <w:spacing w:val="-6"/>
                <w:sz w:val="28"/>
                <w:szCs w:val="28"/>
              </w:rPr>
              <w:t>суддями</w:t>
            </w:r>
            <w:r w:rsidRPr="00267AF8">
              <w:rPr>
                <w:rFonts w:ascii="Times New Roman" w:hAnsi="Times New Roman"/>
                <w:color w:val="000000"/>
                <w:spacing w:val="-6"/>
                <w:sz w:val="28"/>
                <w:szCs w:val="28"/>
              </w:rPr>
              <w:t xml:space="preserve"> становить не менше </w:t>
            </w:r>
            <w:r w:rsidRPr="00267AF8">
              <w:rPr>
                <w:rFonts w:ascii="Times New Roman" w:hAnsi="Times New Roman"/>
                <w:spacing w:val="-6"/>
                <w:sz w:val="28"/>
                <w:szCs w:val="28"/>
              </w:rPr>
              <w:t>90 % часу</w:t>
            </w:r>
            <w:r w:rsidRPr="00267AF8">
              <w:rPr>
                <w:rFonts w:ascii="Times New Roman" w:hAnsi="Times New Roman"/>
                <w:color w:val="000000"/>
                <w:spacing w:val="-6"/>
                <w:sz w:val="28"/>
                <w:szCs w:val="28"/>
              </w:rPr>
              <w:t xml:space="preserve"> теоретично-практичної підготовки.</w:t>
            </w:r>
          </w:p>
        </w:tc>
      </w:tr>
      <w:tr w:rsidR="00B73AEB" w:rsidRPr="00267AF8" w14:paraId="501A8E80" w14:textId="77777777" w:rsidTr="00167648">
        <w:trPr>
          <w:trHeight w:val="552"/>
        </w:trPr>
        <w:tc>
          <w:tcPr>
            <w:tcW w:w="9498" w:type="dxa"/>
          </w:tcPr>
          <w:p w14:paraId="70824193"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7.6.</w:t>
            </w:r>
            <w:r w:rsidRPr="00267AF8">
              <w:rPr>
                <w:rFonts w:ascii="Times New Roman" w:hAnsi="Times New Roman"/>
                <w:spacing w:val="-6"/>
                <w:sz w:val="28"/>
                <w:szCs w:val="28"/>
              </w:rPr>
              <w:t xml:space="preserve"> </w:t>
            </w:r>
            <w:r w:rsidRPr="00267AF8">
              <w:rPr>
                <w:rFonts w:ascii="Times New Roman" w:hAnsi="Times New Roman"/>
                <w:sz w:val="28"/>
                <w:szCs w:val="28"/>
              </w:rPr>
              <w:t xml:space="preserve">Підготовку за кожним блоком програми спеціальної підготовки координує досвідчений суддя відповідної юрисдикції – координатор. Координатор визначається </w:t>
            </w:r>
            <w:r w:rsidR="0072415D">
              <w:rPr>
                <w:rFonts w:ascii="Times New Roman" w:hAnsi="Times New Roman"/>
                <w:sz w:val="28"/>
                <w:szCs w:val="28"/>
              </w:rPr>
              <w:t>і</w:t>
            </w:r>
            <w:r w:rsidRPr="00267AF8">
              <w:rPr>
                <w:rFonts w:ascii="Times New Roman" w:hAnsi="Times New Roman"/>
                <w:sz w:val="28"/>
                <w:szCs w:val="28"/>
              </w:rPr>
              <w:t xml:space="preserve">з числа суддів, які залучаються до науково-викладацької діяльності установи, суддів відряджених для роботи в Національну школу суддів України, а також </w:t>
            </w:r>
            <w:r w:rsidR="0072415D">
              <w:rPr>
                <w:rFonts w:ascii="Times New Roman" w:hAnsi="Times New Roman"/>
                <w:sz w:val="28"/>
                <w:szCs w:val="28"/>
              </w:rPr>
              <w:t>і</w:t>
            </w:r>
            <w:r w:rsidRPr="00267AF8">
              <w:rPr>
                <w:rFonts w:ascii="Times New Roman" w:hAnsi="Times New Roman"/>
                <w:sz w:val="28"/>
                <w:szCs w:val="28"/>
              </w:rPr>
              <w:t>з числа суддів у відставці, які є штатними працівниками Національної школи суддів України.</w:t>
            </w:r>
          </w:p>
        </w:tc>
      </w:tr>
      <w:tr w:rsidR="00B73AEB" w:rsidRPr="00267AF8" w14:paraId="465B3ECE" w14:textId="77777777" w:rsidTr="00167648">
        <w:trPr>
          <w:trHeight w:val="552"/>
        </w:trPr>
        <w:tc>
          <w:tcPr>
            <w:tcW w:w="9498" w:type="dxa"/>
          </w:tcPr>
          <w:p w14:paraId="25D9A622"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7.7.</w:t>
            </w:r>
            <w:r w:rsidRPr="00267AF8">
              <w:rPr>
                <w:rFonts w:ascii="Times New Roman" w:hAnsi="Times New Roman"/>
                <w:spacing w:val="-6"/>
                <w:sz w:val="28"/>
                <w:szCs w:val="28"/>
              </w:rPr>
              <w:t xml:space="preserve"> </w:t>
            </w:r>
            <w:r w:rsidRPr="00267AF8">
              <w:rPr>
                <w:rFonts w:ascii="Times New Roman" w:hAnsi="Times New Roman"/>
                <w:sz w:val="28"/>
                <w:szCs w:val="28"/>
              </w:rPr>
              <w:t>Координатор забезпечує:</w:t>
            </w:r>
          </w:p>
          <w:p w14:paraId="29C733D4"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контроль за підготовкою методичних матеріалів для</w:t>
            </w:r>
            <w:r w:rsidRPr="00267AF8">
              <w:rPr>
                <w:rFonts w:ascii="Times New Roman" w:hAnsi="Times New Roman"/>
                <w:color w:val="FF0000"/>
                <w:sz w:val="28"/>
                <w:szCs w:val="28"/>
              </w:rPr>
              <w:t xml:space="preserve"> </w:t>
            </w:r>
            <w:r w:rsidRPr="00267AF8">
              <w:rPr>
                <w:rFonts w:ascii="Times New Roman" w:hAnsi="Times New Roman"/>
                <w:sz w:val="28"/>
                <w:szCs w:val="28"/>
              </w:rPr>
              <w:t>викладачів/тренерів і слухачів для кожного модуля відповідного блоку та схвалює ці матеріали;</w:t>
            </w:r>
          </w:p>
          <w:p w14:paraId="5A1C1ECF"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lastRenderedPageBreak/>
              <w:t>теоретично-практичну підготовку кандидатів;</w:t>
            </w:r>
          </w:p>
          <w:p w14:paraId="03D6E064"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стажування в суді відповідної юрисдикції;</w:t>
            </w:r>
          </w:p>
          <w:p w14:paraId="656B1319"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проведення контрольних заходів;</w:t>
            </w:r>
          </w:p>
          <w:p w14:paraId="57C89DD1"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t>організацію належної перевірки тестів та виконання практичних завдань.</w:t>
            </w:r>
          </w:p>
        </w:tc>
      </w:tr>
      <w:tr w:rsidR="00B73AEB" w:rsidRPr="00267AF8" w14:paraId="547D1C1D" w14:textId="77777777" w:rsidTr="00167648">
        <w:trPr>
          <w:trHeight w:val="552"/>
        </w:trPr>
        <w:tc>
          <w:tcPr>
            <w:tcW w:w="9498" w:type="dxa"/>
          </w:tcPr>
          <w:p w14:paraId="3585438C"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z w:val="28"/>
                <w:szCs w:val="28"/>
              </w:rPr>
              <w:lastRenderedPageBreak/>
              <w:t>7.8.</w:t>
            </w:r>
            <w:r w:rsidRPr="00267AF8">
              <w:rPr>
                <w:rFonts w:ascii="Times New Roman" w:hAnsi="Times New Roman"/>
                <w:color w:val="000000"/>
                <w:spacing w:val="-6"/>
                <w:sz w:val="28"/>
                <w:szCs w:val="28"/>
              </w:rPr>
              <w:t xml:space="preserve"> </w:t>
            </w:r>
            <w:r w:rsidRPr="00267AF8">
              <w:rPr>
                <w:rFonts w:ascii="Times New Roman" w:hAnsi="Times New Roman"/>
                <w:sz w:val="28"/>
                <w:szCs w:val="28"/>
              </w:rPr>
              <w:t xml:space="preserve">Для викладання однієї теми може створюватися група із 5–6 викладачів/тренерів. Серед них призначається керівник групи (найбільш досвідчений фахівець), якому інші учасники групи надсилають підготовлені матеріали. Керівник групи на підставі отриманих матеріалів готує </w:t>
            </w:r>
            <w:r w:rsidRPr="00267AF8">
              <w:rPr>
                <w:rFonts w:ascii="Times New Roman" w:hAnsi="Times New Roman"/>
                <w:spacing w:val="6"/>
                <w:sz w:val="28"/>
                <w:szCs w:val="28"/>
              </w:rPr>
              <w:t>єдині конспект і завдання</w:t>
            </w:r>
            <w:r w:rsidRPr="00267AF8">
              <w:rPr>
                <w:rFonts w:ascii="Times New Roman" w:hAnsi="Times New Roman"/>
                <w:sz w:val="28"/>
                <w:szCs w:val="28"/>
              </w:rPr>
              <w:t xml:space="preserve"> для викладачів/тренерів і слухачів, які надсилає для узгодження членам групи. Після погодження підготовлених методичних матеріалів з учасниками групи її керівник надсилає ці матеріали координатору, відповідальному за певний блок підготовки для схвалення. За пропозицією координатора керівник групи організовує доопрацювання матеріалів.</w:t>
            </w:r>
          </w:p>
        </w:tc>
      </w:tr>
      <w:tr w:rsidR="00B73AEB" w:rsidRPr="00267AF8" w14:paraId="15B5FA29" w14:textId="77777777" w:rsidTr="00167648">
        <w:trPr>
          <w:trHeight w:val="552"/>
        </w:trPr>
        <w:tc>
          <w:tcPr>
            <w:tcW w:w="9498" w:type="dxa"/>
          </w:tcPr>
          <w:p w14:paraId="5EAC5E99" w14:textId="4D72780F" w:rsidR="00B73AEB" w:rsidRPr="00267AF8" w:rsidRDefault="00B73AEB" w:rsidP="00420BC5">
            <w:pPr>
              <w:spacing w:before="60" w:after="60" w:line="240" w:lineRule="auto"/>
              <w:jc w:val="center"/>
              <w:rPr>
                <w:rFonts w:ascii="Times New Roman" w:hAnsi="Times New Roman"/>
                <w:b/>
                <w:bCs/>
                <w:spacing w:val="-6"/>
                <w:sz w:val="28"/>
                <w:szCs w:val="28"/>
              </w:rPr>
            </w:pPr>
            <w:r w:rsidRPr="00267AF8">
              <w:rPr>
                <w:rFonts w:ascii="Times New Roman" w:hAnsi="Times New Roman"/>
                <w:b/>
                <w:bCs/>
                <w:spacing w:val="-6"/>
                <w:sz w:val="28"/>
                <w:szCs w:val="28"/>
              </w:rPr>
              <w:t>8.</w:t>
            </w:r>
            <w:r w:rsidR="00BB57C3">
              <w:rPr>
                <w:rFonts w:ascii="Times New Roman" w:hAnsi="Times New Roman"/>
                <w:b/>
                <w:bCs/>
                <w:spacing w:val="-6"/>
                <w:sz w:val="28"/>
                <w:szCs w:val="28"/>
              </w:rPr>
              <w:t>  </w:t>
            </w:r>
            <w:r w:rsidRPr="00267AF8">
              <w:rPr>
                <w:rFonts w:ascii="Times New Roman" w:hAnsi="Times New Roman"/>
                <w:b/>
                <w:bCs/>
                <w:spacing w:val="-6"/>
                <w:sz w:val="28"/>
                <w:szCs w:val="28"/>
              </w:rPr>
              <w:t xml:space="preserve">Особливості проходження спеціальної підготовки кандидатів </w:t>
            </w:r>
            <w:r w:rsidR="00BB57C3">
              <w:rPr>
                <w:rFonts w:ascii="Times New Roman" w:hAnsi="Times New Roman"/>
                <w:b/>
                <w:bCs/>
                <w:spacing w:val="-6"/>
                <w:sz w:val="28"/>
                <w:szCs w:val="28"/>
              </w:rPr>
              <w:br/>
            </w:r>
            <w:r w:rsidRPr="00267AF8">
              <w:rPr>
                <w:rFonts w:ascii="Times New Roman" w:hAnsi="Times New Roman"/>
                <w:b/>
                <w:bCs/>
                <w:spacing w:val="-6"/>
                <w:sz w:val="28"/>
                <w:szCs w:val="28"/>
              </w:rPr>
              <w:t xml:space="preserve">на посаду судді, які мають стаж роботи на посаді помічника </w:t>
            </w:r>
            <w:r w:rsidR="00BB57C3">
              <w:rPr>
                <w:rFonts w:ascii="Times New Roman" w:hAnsi="Times New Roman"/>
                <w:b/>
                <w:bCs/>
                <w:spacing w:val="-6"/>
                <w:sz w:val="28"/>
                <w:szCs w:val="28"/>
              </w:rPr>
              <w:br/>
            </w:r>
            <w:r w:rsidRPr="00267AF8">
              <w:rPr>
                <w:rFonts w:ascii="Times New Roman" w:hAnsi="Times New Roman"/>
                <w:b/>
                <w:bCs/>
                <w:spacing w:val="-6"/>
                <w:sz w:val="28"/>
                <w:szCs w:val="28"/>
              </w:rPr>
              <w:t>судді щонайменше три роки</w:t>
            </w:r>
          </w:p>
        </w:tc>
      </w:tr>
      <w:tr w:rsidR="00B73AEB" w:rsidRPr="00267AF8" w14:paraId="2C4B0416" w14:textId="77777777" w:rsidTr="00167648">
        <w:trPr>
          <w:trHeight w:val="552"/>
        </w:trPr>
        <w:tc>
          <w:tcPr>
            <w:tcW w:w="9498" w:type="dxa"/>
          </w:tcPr>
          <w:p w14:paraId="014AC3ED" w14:textId="77777777" w:rsidR="00B73AEB" w:rsidRPr="00267AF8" w:rsidRDefault="00B73AEB" w:rsidP="00BB57C3">
            <w:pPr>
              <w:spacing w:before="60" w:after="60" w:line="240" w:lineRule="auto"/>
              <w:ind w:firstLine="601"/>
              <w:jc w:val="both"/>
              <w:rPr>
                <w:rFonts w:ascii="Times New Roman" w:hAnsi="Times New Roman"/>
                <w:bCs/>
                <w:spacing w:val="-6"/>
                <w:sz w:val="28"/>
                <w:szCs w:val="28"/>
              </w:rPr>
            </w:pPr>
            <w:r w:rsidRPr="00267AF8">
              <w:rPr>
                <w:rFonts w:ascii="Times New Roman" w:hAnsi="Times New Roman"/>
                <w:bCs/>
                <w:spacing w:val="-6"/>
                <w:sz w:val="28"/>
                <w:szCs w:val="28"/>
              </w:rPr>
              <w:t>8.1. Для кандидатів на посаду судді, які мають стаж роботи на посаді помічника судді щонайменше три роки, положення підпунктів 3.4., 3.10., 3.11. пункту 3., підпунктів 4.3., 4,5.–4.7 пункту 4., підпунктів 6.2., 6.6.–6.8. пункту 6. Положення виконуються з особливостями, визначеними цим пунктом.</w:t>
            </w:r>
          </w:p>
        </w:tc>
      </w:tr>
      <w:tr w:rsidR="00B73AEB" w:rsidRPr="00267AF8" w14:paraId="76B0A819" w14:textId="77777777" w:rsidTr="00167648">
        <w:trPr>
          <w:trHeight w:val="552"/>
        </w:trPr>
        <w:tc>
          <w:tcPr>
            <w:tcW w:w="9498" w:type="dxa"/>
          </w:tcPr>
          <w:p w14:paraId="54E8812E" w14:textId="77777777" w:rsidR="00B73AEB" w:rsidRPr="00267AF8" w:rsidRDefault="00B73AEB" w:rsidP="00BB57C3">
            <w:pPr>
              <w:pStyle w:val="a6"/>
              <w:spacing w:before="60" w:after="60" w:line="240" w:lineRule="auto"/>
              <w:ind w:firstLine="601"/>
              <w:jc w:val="both"/>
              <w:rPr>
                <w:rFonts w:ascii="Times New Roman" w:hAnsi="Times New Roman"/>
                <w:bCs/>
                <w:color w:val="000000"/>
                <w:spacing w:val="-6"/>
                <w:sz w:val="28"/>
                <w:szCs w:val="28"/>
              </w:rPr>
            </w:pPr>
            <w:r w:rsidRPr="00267AF8">
              <w:rPr>
                <w:rFonts w:ascii="Times New Roman" w:hAnsi="Times New Roman"/>
                <w:color w:val="000000"/>
                <w:spacing w:val="-6"/>
                <w:sz w:val="28"/>
                <w:szCs w:val="28"/>
              </w:rPr>
              <w:t xml:space="preserve">8.2. Тривалість дня теоретично-практичної підготовки становить не більше </w:t>
            </w:r>
            <w:r w:rsidRPr="00267AF8">
              <w:rPr>
                <w:rFonts w:ascii="Times New Roman" w:hAnsi="Times New Roman"/>
                <w:spacing w:val="-6"/>
                <w:sz w:val="28"/>
                <w:szCs w:val="28"/>
              </w:rPr>
              <w:t>12</w:t>
            </w:r>
            <w:r w:rsidRPr="00267AF8">
              <w:rPr>
                <w:rFonts w:ascii="Times New Roman" w:hAnsi="Times New Roman"/>
                <w:color w:val="000000"/>
                <w:spacing w:val="-6"/>
                <w:sz w:val="28"/>
                <w:szCs w:val="28"/>
              </w:rPr>
              <w:t xml:space="preserve"> академічних годин (включаючи самостійну роботу слухачів). </w:t>
            </w:r>
            <w:r w:rsidRPr="00267AF8">
              <w:rPr>
                <w:rFonts w:ascii="Times New Roman" w:hAnsi="Times New Roman"/>
                <w:bCs/>
                <w:color w:val="000000"/>
                <w:spacing w:val="-6"/>
                <w:sz w:val="28"/>
                <w:szCs w:val="28"/>
              </w:rPr>
              <w:t xml:space="preserve">Тривалість тижня підготовки становить не більше </w:t>
            </w:r>
            <w:r w:rsidRPr="00267AF8">
              <w:rPr>
                <w:rFonts w:ascii="Times New Roman" w:hAnsi="Times New Roman"/>
                <w:bCs/>
                <w:spacing w:val="-6"/>
                <w:sz w:val="28"/>
                <w:szCs w:val="28"/>
              </w:rPr>
              <w:t xml:space="preserve">шести </w:t>
            </w:r>
            <w:r w:rsidRPr="00267AF8">
              <w:rPr>
                <w:rFonts w:ascii="Times New Roman" w:hAnsi="Times New Roman"/>
                <w:bCs/>
                <w:color w:val="000000"/>
                <w:spacing w:val="-6"/>
                <w:sz w:val="28"/>
                <w:szCs w:val="28"/>
              </w:rPr>
              <w:t>днів.</w:t>
            </w:r>
          </w:p>
        </w:tc>
      </w:tr>
      <w:tr w:rsidR="00B73AEB" w:rsidRPr="00267AF8" w14:paraId="5F9C8033" w14:textId="77777777" w:rsidTr="00167648">
        <w:trPr>
          <w:trHeight w:val="552"/>
        </w:trPr>
        <w:tc>
          <w:tcPr>
            <w:tcW w:w="9498" w:type="dxa"/>
          </w:tcPr>
          <w:p w14:paraId="722DBC44" w14:textId="77777777" w:rsidR="00B73AEB" w:rsidRPr="00267AF8" w:rsidRDefault="00B73AEB" w:rsidP="00BB57C3">
            <w:pPr>
              <w:pStyle w:val="a6"/>
              <w:spacing w:before="60" w:after="60" w:line="240" w:lineRule="auto"/>
              <w:ind w:firstLine="601"/>
              <w:jc w:val="both"/>
              <w:rPr>
                <w:rFonts w:ascii="Times New Roman" w:hAnsi="Times New Roman"/>
                <w:color w:val="000000"/>
                <w:spacing w:val="-6"/>
                <w:sz w:val="28"/>
                <w:szCs w:val="28"/>
              </w:rPr>
            </w:pPr>
            <w:r w:rsidRPr="00267AF8">
              <w:rPr>
                <w:rFonts w:ascii="Times New Roman" w:hAnsi="Times New Roman"/>
                <w:color w:val="000000"/>
                <w:spacing w:val="-6"/>
                <w:sz w:val="28"/>
                <w:szCs w:val="28"/>
              </w:rPr>
              <w:t xml:space="preserve">8.3. Програма </w:t>
            </w:r>
            <w:r w:rsidRPr="00267AF8">
              <w:rPr>
                <w:rFonts w:ascii="Times New Roman" w:hAnsi="Times New Roman"/>
                <w:spacing w:val="-6"/>
                <w:sz w:val="28"/>
                <w:szCs w:val="28"/>
              </w:rPr>
              <w:t xml:space="preserve">включає теоретично-практичну підготовку </w:t>
            </w:r>
            <w:r w:rsidRPr="00267AF8">
              <w:rPr>
                <w:rFonts w:ascii="Times New Roman" w:hAnsi="Times New Roman"/>
                <w:sz w:val="28"/>
                <w:szCs w:val="28"/>
                <w:lang w:eastAsia="ru-RU"/>
              </w:rPr>
              <w:t>та</w:t>
            </w:r>
            <w:r w:rsidRPr="00267AF8">
              <w:rPr>
                <w:rFonts w:ascii="Times New Roman" w:hAnsi="Times New Roman"/>
                <w:color w:val="000000"/>
                <w:spacing w:val="-6"/>
                <w:sz w:val="28"/>
                <w:szCs w:val="28"/>
              </w:rPr>
              <w:t xml:space="preserve"> контрольні заходи.</w:t>
            </w:r>
          </w:p>
        </w:tc>
      </w:tr>
      <w:tr w:rsidR="00B73AEB" w:rsidRPr="00267AF8" w14:paraId="1D1EFA18" w14:textId="77777777" w:rsidTr="00167648">
        <w:trPr>
          <w:trHeight w:val="552"/>
        </w:trPr>
        <w:tc>
          <w:tcPr>
            <w:tcW w:w="9498" w:type="dxa"/>
          </w:tcPr>
          <w:p w14:paraId="11EF1C57" w14:textId="77777777" w:rsidR="00B73AEB" w:rsidRPr="00267AF8" w:rsidRDefault="00B73AEB" w:rsidP="00BB57C3">
            <w:pPr>
              <w:pStyle w:val="a6"/>
              <w:spacing w:before="60" w:after="60" w:line="240" w:lineRule="auto"/>
              <w:ind w:firstLine="601"/>
              <w:jc w:val="both"/>
              <w:rPr>
                <w:rFonts w:ascii="Times New Roman" w:hAnsi="Times New Roman"/>
                <w:b/>
                <w:bCs/>
                <w:color w:val="000000"/>
                <w:spacing w:val="-6"/>
                <w:sz w:val="28"/>
                <w:szCs w:val="28"/>
              </w:rPr>
            </w:pPr>
            <w:r w:rsidRPr="00267AF8">
              <w:rPr>
                <w:rFonts w:ascii="Times New Roman" w:hAnsi="Times New Roman"/>
                <w:color w:val="000000"/>
                <w:spacing w:val="-6"/>
                <w:sz w:val="28"/>
                <w:szCs w:val="28"/>
              </w:rPr>
              <w:t>8.4. Оцінювання результатів спеціальної підготовки складається з оцінювання теоретично-практичної підготовки.</w:t>
            </w:r>
          </w:p>
        </w:tc>
      </w:tr>
      <w:tr w:rsidR="00B73AEB" w:rsidRPr="00267AF8" w14:paraId="1D48F48C" w14:textId="77777777" w:rsidTr="00167648">
        <w:trPr>
          <w:trHeight w:val="552"/>
        </w:trPr>
        <w:tc>
          <w:tcPr>
            <w:tcW w:w="9498" w:type="dxa"/>
          </w:tcPr>
          <w:p w14:paraId="486D1EF2" w14:textId="3B74BD47" w:rsidR="00B73AEB" w:rsidRPr="00267AF8" w:rsidRDefault="00B73AEB" w:rsidP="00420BC5">
            <w:pPr>
              <w:spacing w:before="60" w:after="60" w:line="240" w:lineRule="auto"/>
              <w:ind w:firstLine="34"/>
              <w:jc w:val="center"/>
              <w:rPr>
                <w:rFonts w:ascii="Times New Roman" w:hAnsi="Times New Roman"/>
                <w:sz w:val="28"/>
                <w:szCs w:val="28"/>
              </w:rPr>
            </w:pPr>
            <w:r w:rsidRPr="00267AF8">
              <w:rPr>
                <w:rFonts w:ascii="Times New Roman" w:hAnsi="Times New Roman"/>
                <w:b/>
                <w:bCs/>
                <w:spacing w:val="-6"/>
                <w:sz w:val="28"/>
                <w:szCs w:val="28"/>
              </w:rPr>
              <w:t>9.</w:t>
            </w:r>
            <w:r w:rsidR="00BB57C3">
              <w:rPr>
                <w:rFonts w:ascii="Times New Roman" w:hAnsi="Times New Roman"/>
                <w:b/>
                <w:bCs/>
                <w:spacing w:val="-6"/>
                <w:sz w:val="28"/>
                <w:szCs w:val="28"/>
              </w:rPr>
              <w:t>  </w:t>
            </w:r>
            <w:r w:rsidRPr="00267AF8">
              <w:rPr>
                <w:rFonts w:ascii="Times New Roman" w:hAnsi="Times New Roman"/>
                <w:b/>
                <w:bCs/>
                <w:spacing w:val="-6"/>
                <w:sz w:val="28"/>
                <w:szCs w:val="28"/>
              </w:rPr>
              <w:t>Визначення результатів проходження спеціальної підготовки</w:t>
            </w:r>
          </w:p>
        </w:tc>
      </w:tr>
      <w:tr w:rsidR="00B73AEB" w:rsidRPr="00267AF8" w14:paraId="5C17049A" w14:textId="77777777" w:rsidTr="00167648">
        <w:trPr>
          <w:trHeight w:val="552"/>
        </w:trPr>
        <w:tc>
          <w:tcPr>
            <w:tcW w:w="9498" w:type="dxa"/>
          </w:tcPr>
          <w:p w14:paraId="12DA4F0B" w14:textId="77777777" w:rsidR="00B73AEB" w:rsidRPr="00267AF8" w:rsidRDefault="00B73AEB" w:rsidP="00BB57C3">
            <w:pPr>
              <w:pStyle w:val="a6"/>
              <w:spacing w:before="60" w:after="60" w:line="240" w:lineRule="auto"/>
              <w:ind w:firstLine="601"/>
              <w:jc w:val="both"/>
              <w:rPr>
                <w:rFonts w:ascii="Times New Roman" w:hAnsi="Times New Roman"/>
                <w:spacing w:val="-6"/>
                <w:sz w:val="28"/>
                <w:szCs w:val="28"/>
              </w:rPr>
            </w:pPr>
            <w:r w:rsidRPr="00267AF8">
              <w:rPr>
                <w:rFonts w:ascii="Times New Roman" w:hAnsi="Times New Roman"/>
                <w:spacing w:val="-6"/>
                <w:sz w:val="28"/>
                <w:szCs w:val="28"/>
              </w:rPr>
              <w:t xml:space="preserve">9.1. </w:t>
            </w:r>
            <w:r w:rsidRPr="00267AF8">
              <w:rPr>
                <w:rFonts w:ascii="Times New Roman" w:hAnsi="Times New Roman"/>
                <w:sz w:val="28"/>
                <w:szCs w:val="28"/>
                <w:lang w:eastAsia="ru-RU"/>
              </w:rPr>
              <w:t xml:space="preserve">Проходженням кандидатом спеціальної підготовки вважається успішне виконання Програми. </w:t>
            </w:r>
            <w:r w:rsidRPr="00267AF8">
              <w:rPr>
                <w:rFonts w:ascii="Times New Roman" w:hAnsi="Times New Roman"/>
                <w:spacing w:val="-6"/>
                <w:sz w:val="28"/>
                <w:szCs w:val="28"/>
              </w:rPr>
              <w:t>Кандидат на посаду судді вважається таким, що пройшов спеціальну підготовку, за умови набрання ним не менше 75 % максимальної кількості балів за результатами контрольних заходів під час спеціальної підготовки.</w:t>
            </w:r>
          </w:p>
        </w:tc>
      </w:tr>
      <w:tr w:rsidR="00B73AEB" w:rsidRPr="00267AF8" w14:paraId="18883E5C" w14:textId="77777777" w:rsidTr="00167648">
        <w:trPr>
          <w:trHeight w:val="552"/>
        </w:trPr>
        <w:tc>
          <w:tcPr>
            <w:tcW w:w="9498" w:type="dxa"/>
          </w:tcPr>
          <w:p w14:paraId="7A187D34"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pacing w:val="-6"/>
                <w:sz w:val="28"/>
                <w:szCs w:val="28"/>
              </w:rPr>
              <w:t xml:space="preserve">9.2. </w:t>
            </w:r>
            <w:r w:rsidRPr="00267AF8">
              <w:rPr>
                <w:rFonts w:ascii="Times New Roman" w:hAnsi="Times New Roman"/>
                <w:sz w:val="28"/>
                <w:szCs w:val="28"/>
                <w:lang w:eastAsia="ru-RU"/>
              </w:rPr>
              <w:t>За результатами спеціальної підготовки кандидати отримують свідоцтво установленого Вищою кваліфікаційною комісією суддів України зразка.</w:t>
            </w:r>
          </w:p>
        </w:tc>
      </w:tr>
      <w:tr w:rsidR="00B73AEB" w:rsidRPr="00267AF8" w14:paraId="00D1D6BE" w14:textId="77777777" w:rsidTr="00167648">
        <w:trPr>
          <w:trHeight w:val="552"/>
        </w:trPr>
        <w:tc>
          <w:tcPr>
            <w:tcW w:w="9498" w:type="dxa"/>
          </w:tcPr>
          <w:p w14:paraId="3DCD1CAC"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8B57FF">
              <w:rPr>
                <w:rFonts w:ascii="Times New Roman" w:hAnsi="Times New Roman"/>
                <w:spacing w:val="-6"/>
                <w:sz w:val="28"/>
                <w:szCs w:val="28"/>
              </w:rPr>
              <w:t xml:space="preserve">9.3. </w:t>
            </w:r>
            <w:r w:rsidRPr="008B57FF">
              <w:rPr>
                <w:rStyle w:val="rvts0"/>
                <w:rFonts w:ascii="Times New Roman" w:hAnsi="Times New Roman"/>
                <w:sz w:val="28"/>
                <w:szCs w:val="28"/>
              </w:rPr>
              <w:t xml:space="preserve">Національна школа суддів України надсилає щодо </w:t>
            </w:r>
            <w:r w:rsidR="001C4D21" w:rsidRPr="008B57FF">
              <w:rPr>
                <w:rStyle w:val="rvts0"/>
                <w:rFonts w:ascii="Times New Roman" w:hAnsi="Times New Roman"/>
                <w:sz w:val="28"/>
                <w:szCs w:val="28"/>
              </w:rPr>
              <w:t xml:space="preserve">кожного </w:t>
            </w:r>
            <w:r w:rsidRPr="008B57FF">
              <w:rPr>
                <w:rStyle w:val="rvts0"/>
                <w:rFonts w:ascii="Times New Roman" w:hAnsi="Times New Roman"/>
                <w:sz w:val="28"/>
                <w:szCs w:val="28"/>
              </w:rPr>
              <w:t>кандидат</w:t>
            </w:r>
            <w:r w:rsidR="001C5DB3" w:rsidRPr="008B57FF">
              <w:rPr>
                <w:rStyle w:val="rvts0"/>
                <w:rFonts w:ascii="Times New Roman" w:hAnsi="Times New Roman"/>
                <w:sz w:val="28"/>
                <w:szCs w:val="28"/>
              </w:rPr>
              <w:t>а</w:t>
            </w:r>
            <w:r w:rsidRPr="008B57FF">
              <w:rPr>
                <w:rStyle w:val="rvts0"/>
                <w:rFonts w:ascii="Times New Roman" w:hAnsi="Times New Roman"/>
                <w:sz w:val="28"/>
                <w:szCs w:val="28"/>
              </w:rPr>
              <w:t>, як</w:t>
            </w:r>
            <w:r w:rsidR="001C5DB3" w:rsidRPr="008B57FF">
              <w:rPr>
                <w:rStyle w:val="rvts0"/>
                <w:rFonts w:ascii="Times New Roman" w:hAnsi="Times New Roman"/>
                <w:sz w:val="28"/>
                <w:szCs w:val="28"/>
              </w:rPr>
              <w:t>ий</w:t>
            </w:r>
            <w:r w:rsidRPr="008B57FF">
              <w:rPr>
                <w:rStyle w:val="rvts0"/>
                <w:rFonts w:ascii="Times New Roman" w:hAnsi="Times New Roman"/>
                <w:sz w:val="28"/>
                <w:szCs w:val="28"/>
              </w:rPr>
              <w:t xml:space="preserve"> пройш</w:t>
            </w:r>
            <w:r w:rsidR="001C5DB3" w:rsidRPr="008B57FF">
              <w:rPr>
                <w:rStyle w:val="rvts0"/>
                <w:rFonts w:ascii="Times New Roman" w:hAnsi="Times New Roman"/>
                <w:sz w:val="28"/>
                <w:szCs w:val="28"/>
              </w:rPr>
              <w:t>ов</w:t>
            </w:r>
            <w:r w:rsidRPr="008B57FF">
              <w:rPr>
                <w:rStyle w:val="rvts0"/>
                <w:rFonts w:ascii="Times New Roman" w:hAnsi="Times New Roman"/>
                <w:sz w:val="28"/>
                <w:szCs w:val="28"/>
              </w:rPr>
              <w:t xml:space="preserve"> спеціальну підготовку, до Вищої кваліфікаційної комісії суддів України </w:t>
            </w:r>
            <w:r w:rsidR="00E01EB9" w:rsidRPr="008B57FF">
              <w:rPr>
                <w:rStyle w:val="rvts0"/>
                <w:rFonts w:ascii="Times New Roman" w:hAnsi="Times New Roman"/>
                <w:sz w:val="28"/>
                <w:szCs w:val="28"/>
              </w:rPr>
              <w:t>матеріали</w:t>
            </w:r>
            <w:r w:rsidRPr="008B57FF">
              <w:rPr>
                <w:rStyle w:val="rvts0"/>
                <w:rFonts w:ascii="Times New Roman" w:hAnsi="Times New Roman"/>
                <w:sz w:val="28"/>
                <w:szCs w:val="28"/>
              </w:rPr>
              <w:t xml:space="preserve"> про результати проходження спеціальної </w:t>
            </w:r>
            <w:r w:rsidRPr="008B57FF">
              <w:rPr>
                <w:rStyle w:val="rvts0"/>
                <w:rFonts w:ascii="Times New Roman" w:hAnsi="Times New Roman"/>
                <w:sz w:val="28"/>
                <w:szCs w:val="28"/>
              </w:rPr>
              <w:lastRenderedPageBreak/>
              <w:t>підготовки кандидата на посаду судді</w:t>
            </w:r>
            <w:r w:rsidR="0083730A" w:rsidRPr="008B57FF">
              <w:rPr>
                <w:rStyle w:val="rvts0"/>
                <w:rFonts w:ascii="Times New Roman" w:hAnsi="Times New Roman"/>
                <w:sz w:val="28"/>
                <w:szCs w:val="28"/>
              </w:rPr>
              <w:t xml:space="preserve"> у формі висновку</w:t>
            </w:r>
            <w:r w:rsidRPr="008B57FF">
              <w:rPr>
                <w:rStyle w:val="rvts0"/>
                <w:rFonts w:ascii="Times New Roman" w:hAnsi="Times New Roman"/>
                <w:sz w:val="28"/>
                <w:szCs w:val="28"/>
              </w:rPr>
              <w:t>, в як</w:t>
            </w:r>
            <w:r w:rsidR="0083730A" w:rsidRPr="008B57FF">
              <w:rPr>
                <w:rStyle w:val="rvts0"/>
                <w:rFonts w:ascii="Times New Roman" w:hAnsi="Times New Roman"/>
                <w:sz w:val="28"/>
                <w:szCs w:val="28"/>
              </w:rPr>
              <w:t>ому</w:t>
            </w:r>
            <w:r w:rsidR="00FB2357" w:rsidRPr="008B57FF">
              <w:rPr>
                <w:rStyle w:val="rvts0"/>
                <w:rFonts w:ascii="Times New Roman" w:hAnsi="Times New Roman"/>
                <w:sz w:val="28"/>
                <w:szCs w:val="28"/>
              </w:rPr>
              <w:t>, зокрема</w:t>
            </w:r>
            <w:r w:rsidRPr="008B57FF">
              <w:rPr>
                <w:rStyle w:val="rvts0"/>
                <w:rFonts w:ascii="Times New Roman" w:hAnsi="Times New Roman"/>
                <w:sz w:val="28"/>
                <w:szCs w:val="28"/>
              </w:rPr>
              <w:t xml:space="preserve"> зазначається інформація про результати </w:t>
            </w:r>
            <w:r w:rsidR="00624087" w:rsidRPr="008B57FF">
              <w:rPr>
                <w:rStyle w:val="rvts0"/>
                <w:rFonts w:ascii="Times New Roman" w:hAnsi="Times New Roman"/>
                <w:sz w:val="28"/>
                <w:szCs w:val="28"/>
              </w:rPr>
              <w:t>виконанн</w:t>
            </w:r>
            <w:r w:rsidR="00E01EB9" w:rsidRPr="008B57FF">
              <w:rPr>
                <w:rStyle w:val="rvts0"/>
                <w:rFonts w:ascii="Times New Roman" w:hAnsi="Times New Roman"/>
                <w:sz w:val="28"/>
                <w:szCs w:val="28"/>
              </w:rPr>
              <w:t xml:space="preserve">я </w:t>
            </w:r>
            <w:r w:rsidR="00624087" w:rsidRPr="008B57FF">
              <w:rPr>
                <w:rStyle w:val="rvts0"/>
                <w:rFonts w:ascii="Times New Roman" w:hAnsi="Times New Roman"/>
                <w:sz w:val="28"/>
                <w:szCs w:val="28"/>
              </w:rPr>
              <w:t xml:space="preserve">кандидатом </w:t>
            </w:r>
            <w:r w:rsidR="00FB2357" w:rsidRPr="008B57FF">
              <w:rPr>
                <w:rStyle w:val="rvts0"/>
                <w:rFonts w:ascii="Times New Roman" w:hAnsi="Times New Roman"/>
                <w:sz w:val="28"/>
                <w:szCs w:val="28"/>
              </w:rPr>
              <w:t xml:space="preserve">кожного блоку та </w:t>
            </w:r>
            <w:r w:rsidR="00624087" w:rsidRPr="008B57FF">
              <w:rPr>
                <w:rStyle w:val="rvts0"/>
                <w:rFonts w:ascii="Times New Roman" w:hAnsi="Times New Roman"/>
                <w:sz w:val="28"/>
                <w:szCs w:val="28"/>
              </w:rPr>
              <w:t>Програми в цілому</w:t>
            </w:r>
            <w:r w:rsidR="0083730A" w:rsidRPr="008B57FF">
              <w:rPr>
                <w:rStyle w:val="rvts0"/>
                <w:rFonts w:ascii="Times New Roman" w:hAnsi="Times New Roman"/>
                <w:sz w:val="28"/>
                <w:szCs w:val="28"/>
              </w:rPr>
              <w:t xml:space="preserve"> (додаток 1)</w:t>
            </w:r>
            <w:r w:rsidR="00AF57F9" w:rsidRPr="008B57FF">
              <w:rPr>
                <w:rStyle w:val="rvts0"/>
                <w:rFonts w:ascii="Times New Roman" w:hAnsi="Times New Roman"/>
                <w:sz w:val="28"/>
                <w:szCs w:val="28"/>
              </w:rPr>
              <w:t>.</w:t>
            </w:r>
            <w:r w:rsidRPr="00935B68">
              <w:rPr>
                <w:rStyle w:val="rvts0"/>
                <w:rFonts w:ascii="Times New Roman" w:hAnsi="Times New Roman"/>
                <w:sz w:val="28"/>
                <w:szCs w:val="28"/>
              </w:rPr>
              <w:t xml:space="preserve"> </w:t>
            </w:r>
          </w:p>
        </w:tc>
      </w:tr>
      <w:tr w:rsidR="00B73AEB" w:rsidRPr="006F511A" w14:paraId="13CD53FF" w14:textId="77777777" w:rsidTr="00167648">
        <w:trPr>
          <w:trHeight w:val="161"/>
        </w:trPr>
        <w:tc>
          <w:tcPr>
            <w:tcW w:w="9498" w:type="dxa"/>
          </w:tcPr>
          <w:p w14:paraId="0D27EBDA" w14:textId="77777777" w:rsidR="00B73AEB" w:rsidRPr="006F511A" w:rsidRDefault="00B73AEB" w:rsidP="00BB57C3">
            <w:pPr>
              <w:pStyle w:val="2"/>
              <w:shd w:val="clear" w:color="auto" w:fill="FFFFFF"/>
              <w:tabs>
                <w:tab w:val="left" w:pos="0"/>
                <w:tab w:val="left" w:pos="993"/>
                <w:tab w:val="left" w:pos="1224"/>
                <w:tab w:val="left" w:pos="9923"/>
              </w:tabs>
              <w:spacing w:before="60" w:after="60"/>
              <w:ind w:left="0" w:firstLine="601"/>
              <w:jc w:val="both"/>
              <w:rPr>
                <w:rStyle w:val="rvts0"/>
                <w:sz w:val="28"/>
                <w:szCs w:val="28"/>
                <w:lang w:val="uk-UA"/>
              </w:rPr>
            </w:pPr>
            <w:r w:rsidRPr="006F511A">
              <w:rPr>
                <w:sz w:val="28"/>
                <w:szCs w:val="28"/>
                <w:lang w:val="uk-UA" w:eastAsia="uk-UA"/>
              </w:rPr>
              <w:lastRenderedPageBreak/>
              <w:t xml:space="preserve">9.4. </w:t>
            </w:r>
            <w:r w:rsidRPr="006F511A">
              <w:rPr>
                <w:rStyle w:val="rvts0"/>
                <w:sz w:val="28"/>
                <w:szCs w:val="28"/>
                <w:lang w:val="uk-UA"/>
              </w:rPr>
              <w:t>До особової справи слухача долучаються:</w:t>
            </w:r>
          </w:p>
          <w:p w14:paraId="4F8FBFD8" w14:textId="77777777" w:rsidR="00B73AEB" w:rsidRPr="006F511A" w:rsidRDefault="00B73AEB" w:rsidP="00BB57C3">
            <w:pPr>
              <w:pStyle w:val="2"/>
              <w:shd w:val="clear" w:color="auto" w:fill="FFFFFF"/>
              <w:tabs>
                <w:tab w:val="left" w:pos="0"/>
                <w:tab w:val="left" w:pos="993"/>
                <w:tab w:val="left" w:pos="1224"/>
                <w:tab w:val="left" w:pos="9923"/>
              </w:tabs>
              <w:spacing w:before="60" w:after="60"/>
              <w:ind w:left="0" w:firstLine="601"/>
              <w:jc w:val="both"/>
              <w:rPr>
                <w:rStyle w:val="rvts0"/>
                <w:sz w:val="28"/>
                <w:szCs w:val="28"/>
                <w:lang w:val="uk-UA"/>
              </w:rPr>
            </w:pPr>
            <w:r w:rsidRPr="006F511A">
              <w:rPr>
                <w:rStyle w:val="rvts0"/>
                <w:sz w:val="28"/>
                <w:szCs w:val="28"/>
                <w:lang w:val="uk-UA"/>
              </w:rPr>
              <w:t>витяг із наказу про зарахування (відрахування) слухача;</w:t>
            </w:r>
          </w:p>
          <w:p w14:paraId="58BFA8E8" w14:textId="77777777" w:rsidR="00B73AEB" w:rsidRPr="006F511A" w:rsidRDefault="00AF0181" w:rsidP="00BB57C3">
            <w:pPr>
              <w:pStyle w:val="2"/>
              <w:shd w:val="clear" w:color="auto" w:fill="FFFFFF"/>
              <w:tabs>
                <w:tab w:val="left" w:pos="0"/>
                <w:tab w:val="left" w:pos="993"/>
                <w:tab w:val="left" w:pos="1224"/>
                <w:tab w:val="left" w:pos="9923"/>
              </w:tabs>
              <w:spacing w:before="60" w:after="60"/>
              <w:ind w:left="0" w:firstLine="601"/>
              <w:jc w:val="both"/>
              <w:rPr>
                <w:spacing w:val="-6"/>
                <w:sz w:val="28"/>
                <w:szCs w:val="28"/>
                <w:lang w:val="uk-UA"/>
              </w:rPr>
            </w:pPr>
            <w:r w:rsidRPr="006F511A">
              <w:rPr>
                <w:rStyle w:val="rvts0"/>
                <w:sz w:val="28"/>
                <w:szCs w:val="28"/>
                <w:lang w:val="uk-UA"/>
              </w:rPr>
              <w:t>інформація, про результати проходження спеціальної підго</w:t>
            </w:r>
            <w:r w:rsidR="00127188">
              <w:rPr>
                <w:rStyle w:val="rvts0"/>
                <w:sz w:val="28"/>
                <w:szCs w:val="28"/>
                <w:lang w:val="uk-UA"/>
              </w:rPr>
              <w:t>товки кандидата на посаду судді</w:t>
            </w:r>
            <w:r w:rsidR="00B73AEB" w:rsidRPr="006F511A">
              <w:rPr>
                <w:spacing w:val="-6"/>
                <w:sz w:val="28"/>
                <w:szCs w:val="28"/>
                <w:lang w:val="uk-UA"/>
              </w:rPr>
              <w:t xml:space="preserve">; </w:t>
            </w:r>
          </w:p>
          <w:p w14:paraId="4BBFAFEF" w14:textId="77777777" w:rsidR="00B73AEB" w:rsidRPr="0072415D" w:rsidRDefault="00B73AEB" w:rsidP="00BB57C3">
            <w:pPr>
              <w:pStyle w:val="2"/>
              <w:shd w:val="clear" w:color="auto" w:fill="FFFFFF"/>
              <w:tabs>
                <w:tab w:val="left" w:pos="0"/>
                <w:tab w:val="left" w:pos="993"/>
                <w:tab w:val="left" w:pos="1224"/>
                <w:tab w:val="left" w:pos="9923"/>
              </w:tabs>
              <w:spacing w:before="60" w:after="60"/>
              <w:ind w:left="0" w:firstLine="601"/>
              <w:jc w:val="both"/>
              <w:rPr>
                <w:sz w:val="28"/>
                <w:szCs w:val="28"/>
                <w:lang w:val="uk-UA"/>
              </w:rPr>
            </w:pPr>
            <w:r w:rsidRPr="006F511A">
              <w:rPr>
                <w:spacing w:val="-6"/>
                <w:sz w:val="28"/>
                <w:szCs w:val="28"/>
                <w:lang w:val="uk-UA"/>
              </w:rPr>
              <w:t xml:space="preserve">копія </w:t>
            </w:r>
            <w:r w:rsidRPr="006F511A">
              <w:rPr>
                <w:sz w:val="28"/>
                <w:szCs w:val="28"/>
                <w:lang w:val="uk-UA"/>
              </w:rPr>
              <w:t xml:space="preserve">свідоцтва </w:t>
            </w:r>
            <w:r w:rsidR="0072415D">
              <w:rPr>
                <w:sz w:val="28"/>
                <w:szCs w:val="28"/>
                <w:lang w:val="uk-UA"/>
              </w:rPr>
              <w:t>у</w:t>
            </w:r>
            <w:r w:rsidRPr="006F511A">
              <w:rPr>
                <w:sz w:val="28"/>
                <w:szCs w:val="28"/>
                <w:lang w:val="uk-UA"/>
              </w:rPr>
              <w:t>становленого Вищою кваліфікаційною</w:t>
            </w:r>
            <w:r w:rsidR="00127188">
              <w:rPr>
                <w:sz w:val="28"/>
                <w:szCs w:val="28"/>
                <w:lang w:val="uk-UA"/>
              </w:rPr>
              <w:t xml:space="preserve"> комісією суддів України зразка.</w:t>
            </w:r>
          </w:p>
        </w:tc>
      </w:tr>
      <w:tr w:rsidR="00267AF8" w:rsidRPr="00267AF8" w14:paraId="334F9C59" w14:textId="77777777" w:rsidTr="00167648">
        <w:trPr>
          <w:trHeight w:val="552"/>
        </w:trPr>
        <w:tc>
          <w:tcPr>
            <w:tcW w:w="9498" w:type="dxa"/>
          </w:tcPr>
          <w:p w14:paraId="471C0DE4" w14:textId="77777777" w:rsidR="00B73AEB" w:rsidRPr="00267AF8" w:rsidRDefault="0072415D" w:rsidP="00BB57C3">
            <w:pPr>
              <w:pStyle w:val="2"/>
              <w:shd w:val="clear" w:color="auto" w:fill="FFFFFF"/>
              <w:tabs>
                <w:tab w:val="left" w:pos="0"/>
                <w:tab w:val="left" w:pos="993"/>
                <w:tab w:val="left" w:pos="1224"/>
                <w:tab w:val="left" w:pos="9923"/>
              </w:tabs>
              <w:spacing w:before="60" w:after="60"/>
              <w:ind w:left="0" w:firstLine="601"/>
              <w:jc w:val="both"/>
              <w:rPr>
                <w:spacing w:val="-6"/>
                <w:sz w:val="28"/>
                <w:szCs w:val="28"/>
                <w:lang w:val="uk-UA"/>
              </w:rPr>
            </w:pPr>
            <w:r>
              <w:rPr>
                <w:spacing w:val="-6"/>
                <w:sz w:val="28"/>
                <w:szCs w:val="28"/>
                <w:lang w:val="uk-UA"/>
              </w:rPr>
              <w:t xml:space="preserve">9.5. </w:t>
            </w:r>
            <w:r w:rsidR="00B73AEB" w:rsidRPr="00267AF8">
              <w:rPr>
                <w:spacing w:val="-6"/>
                <w:sz w:val="28"/>
                <w:szCs w:val="28"/>
                <w:lang w:val="uk-UA"/>
              </w:rPr>
              <w:t>Особові справи слухачів зберігаються в Національній школі суддів України впродовж строку, визначеного чинним законодавством України.</w:t>
            </w:r>
          </w:p>
          <w:p w14:paraId="1A4DBCC5" w14:textId="77777777" w:rsidR="00B73AEB" w:rsidRPr="00267AF8" w:rsidRDefault="00B73AEB" w:rsidP="00BB57C3">
            <w:pPr>
              <w:spacing w:before="60" w:after="60" w:line="240" w:lineRule="auto"/>
              <w:ind w:firstLine="601"/>
              <w:jc w:val="both"/>
              <w:rPr>
                <w:rFonts w:ascii="Times New Roman" w:hAnsi="Times New Roman"/>
                <w:sz w:val="28"/>
                <w:szCs w:val="28"/>
              </w:rPr>
            </w:pPr>
            <w:r w:rsidRPr="00267AF8">
              <w:rPr>
                <w:rFonts w:ascii="Times New Roman" w:hAnsi="Times New Roman"/>
                <w:spacing w:val="-6"/>
                <w:sz w:val="28"/>
                <w:szCs w:val="28"/>
              </w:rPr>
              <w:t xml:space="preserve">Витяги з особової справи слухача про результати проходження ним спеціальної підготовки </w:t>
            </w:r>
            <w:r w:rsidR="002211A9">
              <w:rPr>
                <w:rFonts w:ascii="Times New Roman" w:hAnsi="Times New Roman"/>
                <w:spacing w:val="-6"/>
                <w:sz w:val="28"/>
                <w:szCs w:val="28"/>
              </w:rPr>
              <w:t>нада</w:t>
            </w:r>
            <w:r w:rsidR="00127188">
              <w:rPr>
                <w:rFonts w:ascii="Times New Roman" w:hAnsi="Times New Roman"/>
                <w:spacing w:val="-6"/>
                <w:sz w:val="28"/>
                <w:szCs w:val="28"/>
              </w:rPr>
              <w:t>ються</w:t>
            </w:r>
            <w:r w:rsidRPr="00267AF8">
              <w:rPr>
                <w:rFonts w:ascii="Times New Roman" w:hAnsi="Times New Roman"/>
                <w:spacing w:val="-6"/>
                <w:sz w:val="28"/>
                <w:szCs w:val="28"/>
              </w:rPr>
              <w:t xml:space="preserve"> Національною школою суддів України у випадках, установлених чинним законодавством України.</w:t>
            </w:r>
          </w:p>
        </w:tc>
      </w:tr>
    </w:tbl>
    <w:p w14:paraId="102DC073" w14:textId="77777777" w:rsidR="007231A5" w:rsidRPr="00797FC2" w:rsidRDefault="007231A5" w:rsidP="00420BC5">
      <w:pPr>
        <w:spacing w:before="60" w:after="60" w:line="240" w:lineRule="auto"/>
        <w:ind w:firstLine="601"/>
        <w:jc w:val="both"/>
        <w:rPr>
          <w:rFonts w:ascii="Times New Roman" w:hAnsi="Times New Roman"/>
          <w:sz w:val="28"/>
          <w:szCs w:val="28"/>
        </w:rPr>
      </w:pPr>
    </w:p>
    <w:sectPr w:rsidR="007231A5" w:rsidRPr="00797FC2" w:rsidSect="00E0624C">
      <w:headerReference w:type="default" r:id="rId10"/>
      <w:footerReference w:type="default" r:id="rId11"/>
      <w:pgSz w:w="11900" w:h="16840"/>
      <w:pgMar w:top="993" w:right="850" w:bottom="709" w:left="1701" w:header="426"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87686" w14:textId="77777777" w:rsidR="00E0624C" w:rsidRDefault="00E0624C" w:rsidP="00B56692">
      <w:pPr>
        <w:spacing w:after="0" w:line="240" w:lineRule="auto"/>
      </w:pPr>
      <w:r>
        <w:separator/>
      </w:r>
    </w:p>
    <w:p w14:paraId="255880BD" w14:textId="77777777" w:rsidR="006C6537" w:rsidRDefault="006C6537"/>
  </w:endnote>
  <w:endnote w:type="continuationSeparator" w:id="0">
    <w:p w14:paraId="6AB2F3D7" w14:textId="77777777" w:rsidR="00E0624C" w:rsidRDefault="00E0624C" w:rsidP="00B56692">
      <w:pPr>
        <w:spacing w:after="0" w:line="240" w:lineRule="auto"/>
      </w:pPr>
      <w:r>
        <w:continuationSeparator/>
      </w:r>
    </w:p>
    <w:p w14:paraId="4CC2F441" w14:textId="77777777" w:rsidR="006C6537" w:rsidRDefault="006C6537"/>
  </w:endnote>
  <w:endnote w:type="continuationNotice" w:id="1">
    <w:p w14:paraId="20543C60" w14:textId="77777777" w:rsidR="00E0624C" w:rsidRDefault="00E0624C">
      <w:pPr>
        <w:spacing w:after="0" w:line="240" w:lineRule="auto"/>
      </w:pPr>
    </w:p>
    <w:p w14:paraId="442503C4" w14:textId="77777777" w:rsidR="006C6537" w:rsidRDefault="006C6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60C3" w14:textId="77777777" w:rsidR="00E0624C" w:rsidRDefault="00E062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BFDB6" w14:textId="77777777" w:rsidR="00E0624C" w:rsidRDefault="00E0624C" w:rsidP="00B56692">
      <w:pPr>
        <w:spacing w:after="0" w:line="240" w:lineRule="auto"/>
      </w:pPr>
      <w:r>
        <w:separator/>
      </w:r>
    </w:p>
    <w:p w14:paraId="0D7427DE" w14:textId="77777777" w:rsidR="006C6537" w:rsidRDefault="006C6537"/>
  </w:footnote>
  <w:footnote w:type="continuationSeparator" w:id="0">
    <w:p w14:paraId="0F60EE26" w14:textId="77777777" w:rsidR="00E0624C" w:rsidRDefault="00E0624C" w:rsidP="00B56692">
      <w:pPr>
        <w:spacing w:after="0" w:line="240" w:lineRule="auto"/>
      </w:pPr>
      <w:r>
        <w:continuationSeparator/>
      </w:r>
    </w:p>
    <w:p w14:paraId="1B958869" w14:textId="77777777" w:rsidR="006C6537" w:rsidRDefault="006C6537"/>
  </w:footnote>
  <w:footnote w:type="continuationNotice" w:id="1">
    <w:p w14:paraId="59487381" w14:textId="77777777" w:rsidR="00E0624C" w:rsidRDefault="00E0624C">
      <w:pPr>
        <w:spacing w:after="0" w:line="240" w:lineRule="auto"/>
      </w:pPr>
    </w:p>
    <w:p w14:paraId="3D7270A8" w14:textId="77777777" w:rsidR="006C6537" w:rsidRDefault="006C65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C582" w14:textId="088E20DE" w:rsidR="00A46995" w:rsidRDefault="00A46995" w:rsidP="00420BC5">
    <w:pPr>
      <w:pStyle w:val="a3"/>
      <w:jc w:val="center"/>
    </w:pPr>
    <w:r>
      <w:fldChar w:fldCharType="begin"/>
    </w:r>
    <w:r>
      <w:instrText>PAGE   \* MERGEFORMAT</w:instrText>
    </w:r>
    <w:r>
      <w:fldChar w:fldCharType="separate"/>
    </w:r>
    <w:r w:rsidR="00D462B2" w:rsidRPr="00D462B2">
      <w:rPr>
        <w:noProof/>
        <w:lang w:val="ru-RU"/>
      </w:rPr>
      <w:t>6</w:t>
    </w:r>
    <w:r>
      <w:fldChar w:fldCharType="end"/>
    </w:r>
  </w:p>
  <w:p w14:paraId="22E1B0AA" w14:textId="77777777" w:rsidR="00A46995" w:rsidRDefault="00A46995" w:rsidP="00A469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39A"/>
    <w:multiLevelType w:val="multilevel"/>
    <w:tmpl w:val="42E25CB0"/>
    <w:lvl w:ilvl="0">
      <w:start w:val="1"/>
      <w:numFmt w:val="decimal"/>
      <w:lvlText w:val="%1."/>
      <w:lvlJc w:val="left"/>
      <w:pPr>
        <w:ind w:left="360" w:hanging="360"/>
      </w:pPr>
      <w:rPr>
        <w:rFonts w:hint="default"/>
        <w:i w:val="0"/>
      </w:rPr>
    </w:lvl>
    <w:lvl w:ilvl="1">
      <w:start w:val="4"/>
      <w:numFmt w:val="decimal"/>
      <w:lvlText w:val="%1.%2."/>
      <w:lvlJc w:val="left"/>
      <w:pPr>
        <w:ind w:left="1440" w:hanging="360"/>
      </w:pPr>
      <w:rPr>
        <w:rFonts w:hint="default"/>
        <w:b w:val="0"/>
        <w:i w:val="0"/>
        <w:sz w:val="24"/>
        <w:szCs w:val="24"/>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1">
    <w:nsid w:val="07A43D73"/>
    <w:multiLevelType w:val="multilevel"/>
    <w:tmpl w:val="45EE2B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6C3E7F"/>
    <w:multiLevelType w:val="multilevel"/>
    <w:tmpl w:val="AF92F308"/>
    <w:lvl w:ilvl="0">
      <w:start w:val="2"/>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17606E18"/>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4">
    <w:nsid w:val="19894CFF"/>
    <w:multiLevelType w:val="multilevel"/>
    <w:tmpl w:val="3D66DAF2"/>
    <w:lvl w:ilvl="0">
      <w:start w:val="1"/>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nsid w:val="2B0F1138"/>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6">
    <w:nsid w:val="2EA94E22"/>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7">
    <w:nsid w:val="43D46854"/>
    <w:multiLevelType w:val="hybridMultilevel"/>
    <w:tmpl w:val="E6E8F912"/>
    <w:lvl w:ilvl="0" w:tplc="B10CB3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6F53D2"/>
    <w:multiLevelType w:val="multilevel"/>
    <w:tmpl w:val="DE8C38D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A7700DA"/>
    <w:multiLevelType w:val="multilevel"/>
    <w:tmpl w:val="943E745E"/>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0">
    <w:nsid w:val="4C615FD6"/>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1">
    <w:nsid w:val="4D6D1F13"/>
    <w:multiLevelType w:val="multilevel"/>
    <w:tmpl w:val="22D6F3F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i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
    <w:nsid w:val="4F320181"/>
    <w:multiLevelType w:val="multilevel"/>
    <w:tmpl w:val="CCF8E0A2"/>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13F24A3"/>
    <w:multiLevelType w:val="multilevel"/>
    <w:tmpl w:val="816436E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2E26F63"/>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5">
    <w:nsid w:val="55F97C66"/>
    <w:multiLevelType w:val="multilevel"/>
    <w:tmpl w:val="B240C3E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AC74000"/>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7">
    <w:nsid w:val="6A45336C"/>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8">
    <w:nsid w:val="7DD64ECA"/>
    <w:multiLevelType w:val="multilevel"/>
    <w:tmpl w:val="409C2B7C"/>
    <w:lvl w:ilvl="0">
      <w:start w:val="1"/>
      <w:numFmt w:val="decimal"/>
      <w:lvlText w:val="%1."/>
      <w:lvlJc w:val="left"/>
      <w:pPr>
        <w:ind w:left="2912" w:hanging="360"/>
      </w:pPr>
    </w:lvl>
    <w:lvl w:ilvl="1">
      <w:start w:val="1"/>
      <w:numFmt w:val="decimal"/>
      <w:isLgl/>
      <w:lvlText w:val="%1.%2."/>
      <w:lvlJc w:val="left"/>
      <w:pPr>
        <w:ind w:left="750" w:hanging="390"/>
      </w:pPr>
      <w:rPr>
        <w:b w:val="0"/>
        <w:i w:val="0"/>
        <w:color w:val="auto"/>
        <w:sz w:val="24"/>
        <w:szCs w:val="24"/>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440" w:hanging="108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num w:numId="1">
    <w:abstractNumId w:val="15"/>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8"/>
  </w:num>
  <w:num w:numId="7">
    <w:abstractNumId w:val="4"/>
  </w:num>
  <w:num w:numId="8">
    <w:abstractNumId w:val="16"/>
  </w:num>
  <w:num w:numId="9">
    <w:abstractNumId w:val="6"/>
  </w:num>
  <w:num w:numId="10">
    <w:abstractNumId w:val="5"/>
  </w:num>
  <w:num w:numId="11">
    <w:abstractNumId w:val="0"/>
  </w:num>
  <w:num w:numId="12">
    <w:abstractNumId w:val="17"/>
  </w:num>
  <w:num w:numId="13">
    <w:abstractNumId w:val="3"/>
  </w:num>
  <w:num w:numId="14">
    <w:abstractNumId w:val="9"/>
  </w:num>
  <w:num w:numId="15">
    <w:abstractNumId w:val="13"/>
  </w:num>
  <w:num w:numId="16">
    <w:abstractNumId w:val="12"/>
  </w:num>
  <w:num w:numId="17">
    <w:abstractNumId w:val="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1901"/>
    <w:rsid w:val="00004110"/>
    <w:rsid w:val="00007546"/>
    <w:rsid w:val="000276FE"/>
    <w:rsid w:val="000328BE"/>
    <w:rsid w:val="000346C7"/>
    <w:rsid w:val="00036EFA"/>
    <w:rsid w:val="00043929"/>
    <w:rsid w:val="00044E6D"/>
    <w:rsid w:val="00050899"/>
    <w:rsid w:val="00056272"/>
    <w:rsid w:val="000576BD"/>
    <w:rsid w:val="00061699"/>
    <w:rsid w:val="00062B23"/>
    <w:rsid w:val="00074344"/>
    <w:rsid w:val="00076489"/>
    <w:rsid w:val="000837E2"/>
    <w:rsid w:val="000A47F1"/>
    <w:rsid w:val="000A62D7"/>
    <w:rsid w:val="000C4FD3"/>
    <w:rsid w:val="000C5869"/>
    <w:rsid w:val="000C7228"/>
    <w:rsid w:val="000D2290"/>
    <w:rsid w:val="000E0865"/>
    <w:rsid w:val="000E5B52"/>
    <w:rsid w:val="000F197D"/>
    <w:rsid w:val="000F2488"/>
    <w:rsid w:val="000F24CF"/>
    <w:rsid w:val="000F5C42"/>
    <w:rsid w:val="00107110"/>
    <w:rsid w:val="00107F89"/>
    <w:rsid w:val="0011068A"/>
    <w:rsid w:val="00122F7C"/>
    <w:rsid w:val="00126A0B"/>
    <w:rsid w:val="00127188"/>
    <w:rsid w:val="00133A92"/>
    <w:rsid w:val="00134835"/>
    <w:rsid w:val="00137275"/>
    <w:rsid w:val="00153941"/>
    <w:rsid w:val="0015533A"/>
    <w:rsid w:val="001610F1"/>
    <w:rsid w:val="001614B6"/>
    <w:rsid w:val="001635FD"/>
    <w:rsid w:val="00167648"/>
    <w:rsid w:val="00170FF1"/>
    <w:rsid w:val="00173648"/>
    <w:rsid w:val="00174995"/>
    <w:rsid w:val="00181325"/>
    <w:rsid w:val="0018216A"/>
    <w:rsid w:val="0018504E"/>
    <w:rsid w:val="0018650E"/>
    <w:rsid w:val="001907BC"/>
    <w:rsid w:val="0019351A"/>
    <w:rsid w:val="001945D4"/>
    <w:rsid w:val="001A1672"/>
    <w:rsid w:val="001A2FCB"/>
    <w:rsid w:val="001C1A45"/>
    <w:rsid w:val="001C362E"/>
    <w:rsid w:val="001C4D21"/>
    <w:rsid w:val="001C5DB3"/>
    <w:rsid w:val="001D3CBF"/>
    <w:rsid w:val="001D70E3"/>
    <w:rsid w:val="001F043D"/>
    <w:rsid w:val="001F0940"/>
    <w:rsid w:val="0020198A"/>
    <w:rsid w:val="00205C43"/>
    <w:rsid w:val="00206C02"/>
    <w:rsid w:val="002075A3"/>
    <w:rsid w:val="00212D1A"/>
    <w:rsid w:val="002155D5"/>
    <w:rsid w:val="002211A9"/>
    <w:rsid w:val="002225B2"/>
    <w:rsid w:val="00223070"/>
    <w:rsid w:val="00231006"/>
    <w:rsid w:val="002349BE"/>
    <w:rsid w:val="002400AE"/>
    <w:rsid w:val="00241483"/>
    <w:rsid w:val="002462DC"/>
    <w:rsid w:val="002637BA"/>
    <w:rsid w:val="002671E3"/>
    <w:rsid w:val="00267AF8"/>
    <w:rsid w:val="002706E4"/>
    <w:rsid w:val="00272DB6"/>
    <w:rsid w:val="002922F7"/>
    <w:rsid w:val="002A049E"/>
    <w:rsid w:val="002A65DF"/>
    <w:rsid w:val="002B3C1C"/>
    <w:rsid w:val="002C2BA4"/>
    <w:rsid w:val="002D0B00"/>
    <w:rsid w:val="002D3EDC"/>
    <w:rsid w:val="002D4D75"/>
    <w:rsid w:val="002D5952"/>
    <w:rsid w:val="002F7775"/>
    <w:rsid w:val="0030664C"/>
    <w:rsid w:val="003127BA"/>
    <w:rsid w:val="0031613E"/>
    <w:rsid w:val="00320707"/>
    <w:rsid w:val="00321972"/>
    <w:rsid w:val="00321E2F"/>
    <w:rsid w:val="00331BCD"/>
    <w:rsid w:val="003320D7"/>
    <w:rsid w:val="003329DE"/>
    <w:rsid w:val="003414D1"/>
    <w:rsid w:val="00343E87"/>
    <w:rsid w:val="00351432"/>
    <w:rsid w:val="00356E9C"/>
    <w:rsid w:val="00356E9E"/>
    <w:rsid w:val="00360ACE"/>
    <w:rsid w:val="00366664"/>
    <w:rsid w:val="00374002"/>
    <w:rsid w:val="003970AC"/>
    <w:rsid w:val="003A2F62"/>
    <w:rsid w:val="003A6923"/>
    <w:rsid w:val="003A7DE3"/>
    <w:rsid w:val="003B0BEF"/>
    <w:rsid w:val="003B57CB"/>
    <w:rsid w:val="003B6CBF"/>
    <w:rsid w:val="003C2D5C"/>
    <w:rsid w:val="003C2E7C"/>
    <w:rsid w:val="003C5D28"/>
    <w:rsid w:val="003D3EA5"/>
    <w:rsid w:val="003E1AD2"/>
    <w:rsid w:val="003F47EE"/>
    <w:rsid w:val="003F6F56"/>
    <w:rsid w:val="003F70A9"/>
    <w:rsid w:val="004024D0"/>
    <w:rsid w:val="00404DDD"/>
    <w:rsid w:val="00405B0C"/>
    <w:rsid w:val="004108C3"/>
    <w:rsid w:val="00414CCA"/>
    <w:rsid w:val="00420767"/>
    <w:rsid w:val="00420BC5"/>
    <w:rsid w:val="004211DA"/>
    <w:rsid w:val="00430CFF"/>
    <w:rsid w:val="00435BF7"/>
    <w:rsid w:val="00441901"/>
    <w:rsid w:val="00444F00"/>
    <w:rsid w:val="004503DB"/>
    <w:rsid w:val="00455ED7"/>
    <w:rsid w:val="0046335D"/>
    <w:rsid w:val="00464220"/>
    <w:rsid w:val="00471C82"/>
    <w:rsid w:val="00476A2E"/>
    <w:rsid w:val="00480AAA"/>
    <w:rsid w:val="004816F5"/>
    <w:rsid w:val="00482FFF"/>
    <w:rsid w:val="00485DDE"/>
    <w:rsid w:val="00491EEB"/>
    <w:rsid w:val="0049385A"/>
    <w:rsid w:val="004A17B3"/>
    <w:rsid w:val="004A60ED"/>
    <w:rsid w:val="004A6185"/>
    <w:rsid w:val="004B0996"/>
    <w:rsid w:val="004B1BC0"/>
    <w:rsid w:val="004B4F56"/>
    <w:rsid w:val="004B5B53"/>
    <w:rsid w:val="004D5EEE"/>
    <w:rsid w:val="004D7615"/>
    <w:rsid w:val="004E523B"/>
    <w:rsid w:val="00500745"/>
    <w:rsid w:val="00502DC8"/>
    <w:rsid w:val="00523F97"/>
    <w:rsid w:val="00524D52"/>
    <w:rsid w:val="00533526"/>
    <w:rsid w:val="00540A98"/>
    <w:rsid w:val="00547760"/>
    <w:rsid w:val="0055298D"/>
    <w:rsid w:val="005544AA"/>
    <w:rsid w:val="00561575"/>
    <w:rsid w:val="00562CE3"/>
    <w:rsid w:val="00562E3C"/>
    <w:rsid w:val="00565576"/>
    <w:rsid w:val="005661ED"/>
    <w:rsid w:val="00576195"/>
    <w:rsid w:val="005A0F47"/>
    <w:rsid w:val="005A0FFE"/>
    <w:rsid w:val="005A34D5"/>
    <w:rsid w:val="005A6D32"/>
    <w:rsid w:val="005B7FB9"/>
    <w:rsid w:val="005C7968"/>
    <w:rsid w:val="005D22B7"/>
    <w:rsid w:val="005D47B8"/>
    <w:rsid w:val="005D6C71"/>
    <w:rsid w:val="005E49DA"/>
    <w:rsid w:val="005F686E"/>
    <w:rsid w:val="00601AC7"/>
    <w:rsid w:val="006030DA"/>
    <w:rsid w:val="00606316"/>
    <w:rsid w:val="006100D4"/>
    <w:rsid w:val="00612C41"/>
    <w:rsid w:val="00624087"/>
    <w:rsid w:val="00625553"/>
    <w:rsid w:val="00636FDA"/>
    <w:rsid w:val="00657887"/>
    <w:rsid w:val="006612E4"/>
    <w:rsid w:val="00663D0A"/>
    <w:rsid w:val="00664726"/>
    <w:rsid w:val="00677042"/>
    <w:rsid w:val="00680D84"/>
    <w:rsid w:val="00684F3C"/>
    <w:rsid w:val="0069155E"/>
    <w:rsid w:val="00696AB2"/>
    <w:rsid w:val="006A075A"/>
    <w:rsid w:val="006A1398"/>
    <w:rsid w:val="006A17CD"/>
    <w:rsid w:val="006A4915"/>
    <w:rsid w:val="006A6D72"/>
    <w:rsid w:val="006C6537"/>
    <w:rsid w:val="006D7AF3"/>
    <w:rsid w:val="006E2236"/>
    <w:rsid w:val="006F511A"/>
    <w:rsid w:val="006F7BC3"/>
    <w:rsid w:val="0070591B"/>
    <w:rsid w:val="00706173"/>
    <w:rsid w:val="00720066"/>
    <w:rsid w:val="007231A5"/>
    <w:rsid w:val="0072415D"/>
    <w:rsid w:val="007249C7"/>
    <w:rsid w:val="00727BCB"/>
    <w:rsid w:val="00736034"/>
    <w:rsid w:val="00737CAB"/>
    <w:rsid w:val="00741F4A"/>
    <w:rsid w:val="00747C32"/>
    <w:rsid w:val="00752CB8"/>
    <w:rsid w:val="0075324B"/>
    <w:rsid w:val="00761A5C"/>
    <w:rsid w:val="00763438"/>
    <w:rsid w:val="00772952"/>
    <w:rsid w:val="00776B7B"/>
    <w:rsid w:val="0078297D"/>
    <w:rsid w:val="00790B69"/>
    <w:rsid w:val="00795EC3"/>
    <w:rsid w:val="00797FC2"/>
    <w:rsid w:val="007A6F72"/>
    <w:rsid w:val="007A7CC8"/>
    <w:rsid w:val="007B5919"/>
    <w:rsid w:val="007C5626"/>
    <w:rsid w:val="007C5F6C"/>
    <w:rsid w:val="007D4F8D"/>
    <w:rsid w:val="007E2271"/>
    <w:rsid w:val="007E3BAD"/>
    <w:rsid w:val="00800BE5"/>
    <w:rsid w:val="00801478"/>
    <w:rsid w:val="008126D6"/>
    <w:rsid w:val="008228B6"/>
    <w:rsid w:val="008276EA"/>
    <w:rsid w:val="00831DA9"/>
    <w:rsid w:val="00832773"/>
    <w:rsid w:val="0083730A"/>
    <w:rsid w:val="00841F17"/>
    <w:rsid w:val="0085016B"/>
    <w:rsid w:val="00853C33"/>
    <w:rsid w:val="00855DE2"/>
    <w:rsid w:val="008566C7"/>
    <w:rsid w:val="00862870"/>
    <w:rsid w:val="0088516F"/>
    <w:rsid w:val="00891829"/>
    <w:rsid w:val="008A0653"/>
    <w:rsid w:val="008A22AE"/>
    <w:rsid w:val="008A3961"/>
    <w:rsid w:val="008A4DA6"/>
    <w:rsid w:val="008B57FF"/>
    <w:rsid w:val="008B5A79"/>
    <w:rsid w:val="008C23A2"/>
    <w:rsid w:val="008C5D9C"/>
    <w:rsid w:val="008E144A"/>
    <w:rsid w:val="0090625F"/>
    <w:rsid w:val="00927A7F"/>
    <w:rsid w:val="00932626"/>
    <w:rsid w:val="00935B68"/>
    <w:rsid w:val="0094384F"/>
    <w:rsid w:val="00963785"/>
    <w:rsid w:val="009677DF"/>
    <w:rsid w:val="00973D7A"/>
    <w:rsid w:val="00990150"/>
    <w:rsid w:val="009A3B62"/>
    <w:rsid w:val="009A64F3"/>
    <w:rsid w:val="009B22F3"/>
    <w:rsid w:val="009B4C5F"/>
    <w:rsid w:val="009D2E3A"/>
    <w:rsid w:val="009E5025"/>
    <w:rsid w:val="00A12834"/>
    <w:rsid w:val="00A17C99"/>
    <w:rsid w:val="00A31C5C"/>
    <w:rsid w:val="00A331C1"/>
    <w:rsid w:val="00A35AD3"/>
    <w:rsid w:val="00A373D9"/>
    <w:rsid w:val="00A42FFE"/>
    <w:rsid w:val="00A46995"/>
    <w:rsid w:val="00A5300A"/>
    <w:rsid w:val="00A531F8"/>
    <w:rsid w:val="00A53A37"/>
    <w:rsid w:val="00A57A6C"/>
    <w:rsid w:val="00A83A12"/>
    <w:rsid w:val="00A915DB"/>
    <w:rsid w:val="00A9694E"/>
    <w:rsid w:val="00AA0218"/>
    <w:rsid w:val="00AA54C1"/>
    <w:rsid w:val="00AC44D4"/>
    <w:rsid w:val="00AC5483"/>
    <w:rsid w:val="00AD7EEF"/>
    <w:rsid w:val="00AE0387"/>
    <w:rsid w:val="00AE7FE2"/>
    <w:rsid w:val="00AF0181"/>
    <w:rsid w:val="00AF57F9"/>
    <w:rsid w:val="00AF7C84"/>
    <w:rsid w:val="00B03F8B"/>
    <w:rsid w:val="00B0417F"/>
    <w:rsid w:val="00B07667"/>
    <w:rsid w:val="00B07BF1"/>
    <w:rsid w:val="00B17089"/>
    <w:rsid w:val="00B22927"/>
    <w:rsid w:val="00B35060"/>
    <w:rsid w:val="00B354A5"/>
    <w:rsid w:val="00B37397"/>
    <w:rsid w:val="00B4019F"/>
    <w:rsid w:val="00B50383"/>
    <w:rsid w:val="00B52274"/>
    <w:rsid w:val="00B54340"/>
    <w:rsid w:val="00B56692"/>
    <w:rsid w:val="00B715CA"/>
    <w:rsid w:val="00B72792"/>
    <w:rsid w:val="00B73AEB"/>
    <w:rsid w:val="00B740A9"/>
    <w:rsid w:val="00B83FDF"/>
    <w:rsid w:val="00B94AB6"/>
    <w:rsid w:val="00BA1817"/>
    <w:rsid w:val="00BA1CC3"/>
    <w:rsid w:val="00BA4EC6"/>
    <w:rsid w:val="00BA61D5"/>
    <w:rsid w:val="00BB57C3"/>
    <w:rsid w:val="00BC2A45"/>
    <w:rsid w:val="00BC7A64"/>
    <w:rsid w:val="00BD07A7"/>
    <w:rsid w:val="00BD5047"/>
    <w:rsid w:val="00BD6E76"/>
    <w:rsid w:val="00BE0B97"/>
    <w:rsid w:val="00BE7EEB"/>
    <w:rsid w:val="00C060B3"/>
    <w:rsid w:val="00C06E7E"/>
    <w:rsid w:val="00C07710"/>
    <w:rsid w:val="00C2443C"/>
    <w:rsid w:val="00C46400"/>
    <w:rsid w:val="00C50A79"/>
    <w:rsid w:val="00C53ADC"/>
    <w:rsid w:val="00C5480A"/>
    <w:rsid w:val="00C62905"/>
    <w:rsid w:val="00C63392"/>
    <w:rsid w:val="00C74997"/>
    <w:rsid w:val="00C75356"/>
    <w:rsid w:val="00C9727A"/>
    <w:rsid w:val="00CA0093"/>
    <w:rsid w:val="00CC0A40"/>
    <w:rsid w:val="00CC4322"/>
    <w:rsid w:val="00CC6937"/>
    <w:rsid w:val="00CD0AA5"/>
    <w:rsid w:val="00D04D52"/>
    <w:rsid w:val="00D16436"/>
    <w:rsid w:val="00D16C2A"/>
    <w:rsid w:val="00D22C32"/>
    <w:rsid w:val="00D255EA"/>
    <w:rsid w:val="00D35EAE"/>
    <w:rsid w:val="00D462B2"/>
    <w:rsid w:val="00D5126C"/>
    <w:rsid w:val="00D6630A"/>
    <w:rsid w:val="00D81517"/>
    <w:rsid w:val="00D92C2D"/>
    <w:rsid w:val="00DA07C0"/>
    <w:rsid w:val="00DA29B5"/>
    <w:rsid w:val="00DA3A66"/>
    <w:rsid w:val="00DB00A4"/>
    <w:rsid w:val="00DB7EAD"/>
    <w:rsid w:val="00DC4EB4"/>
    <w:rsid w:val="00DD269D"/>
    <w:rsid w:val="00DD4A55"/>
    <w:rsid w:val="00DD557E"/>
    <w:rsid w:val="00E01EB9"/>
    <w:rsid w:val="00E0624C"/>
    <w:rsid w:val="00E23B77"/>
    <w:rsid w:val="00E37CF1"/>
    <w:rsid w:val="00E40591"/>
    <w:rsid w:val="00E445CF"/>
    <w:rsid w:val="00E632FC"/>
    <w:rsid w:val="00E65DAB"/>
    <w:rsid w:val="00E6733F"/>
    <w:rsid w:val="00E759F2"/>
    <w:rsid w:val="00E814D6"/>
    <w:rsid w:val="00E8322C"/>
    <w:rsid w:val="00E867D7"/>
    <w:rsid w:val="00E8797E"/>
    <w:rsid w:val="00E90426"/>
    <w:rsid w:val="00E926DD"/>
    <w:rsid w:val="00E94A24"/>
    <w:rsid w:val="00E94C78"/>
    <w:rsid w:val="00EA12A7"/>
    <w:rsid w:val="00EA4373"/>
    <w:rsid w:val="00EA710F"/>
    <w:rsid w:val="00EB01DD"/>
    <w:rsid w:val="00EB4982"/>
    <w:rsid w:val="00EB5282"/>
    <w:rsid w:val="00EC063A"/>
    <w:rsid w:val="00EE7382"/>
    <w:rsid w:val="00EF109E"/>
    <w:rsid w:val="00EF18C9"/>
    <w:rsid w:val="00EF7CE8"/>
    <w:rsid w:val="00F04DBD"/>
    <w:rsid w:val="00F06D5F"/>
    <w:rsid w:val="00F075BD"/>
    <w:rsid w:val="00F132F4"/>
    <w:rsid w:val="00F2157B"/>
    <w:rsid w:val="00F21824"/>
    <w:rsid w:val="00F23431"/>
    <w:rsid w:val="00F268B3"/>
    <w:rsid w:val="00F4259B"/>
    <w:rsid w:val="00F4381F"/>
    <w:rsid w:val="00F50FBA"/>
    <w:rsid w:val="00F56D29"/>
    <w:rsid w:val="00F63D4C"/>
    <w:rsid w:val="00F755E2"/>
    <w:rsid w:val="00F84A2F"/>
    <w:rsid w:val="00F93EE9"/>
    <w:rsid w:val="00F95B29"/>
    <w:rsid w:val="00FA139A"/>
    <w:rsid w:val="00FA7033"/>
    <w:rsid w:val="00FB1B38"/>
    <w:rsid w:val="00FB2357"/>
    <w:rsid w:val="00FB75AE"/>
    <w:rsid w:val="00FC5679"/>
    <w:rsid w:val="00FD2CB6"/>
    <w:rsid w:val="00FD4583"/>
    <w:rsid w:val="00FE4F9E"/>
    <w:rsid w:val="00FF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1A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231A5"/>
  </w:style>
  <w:style w:type="paragraph" w:styleId="a5">
    <w:name w:val="List Paragraph"/>
    <w:basedOn w:val="a"/>
    <w:uiPriority w:val="34"/>
    <w:qFormat/>
    <w:rsid w:val="00606316"/>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customStyle="1" w:styleId="a6">
    <w:name w:val="Базовый"/>
    <w:uiPriority w:val="99"/>
    <w:rsid w:val="001D3CBF"/>
    <w:pPr>
      <w:tabs>
        <w:tab w:val="left" w:pos="709"/>
      </w:tabs>
      <w:suppressAutoHyphens/>
      <w:spacing w:after="200" w:line="276" w:lineRule="atLeast"/>
    </w:pPr>
    <w:rPr>
      <w:rFonts w:eastAsia="Lucida Sans Unicode"/>
      <w:sz w:val="22"/>
      <w:szCs w:val="22"/>
      <w:lang w:val="uk-UA" w:eastAsia="ja-JP"/>
    </w:rPr>
  </w:style>
  <w:style w:type="paragraph" w:customStyle="1" w:styleId="2">
    <w:name w:val="Абзац списка2"/>
    <w:basedOn w:val="a"/>
    <w:uiPriority w:val="99"/>
    <w:rsid w:val="00B52274"/>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character" w:customStyle="1" w:styleId="rvts0">
    <w:name w:val="rvts0"/>
    <w:basedOn w:val="a0"/>
    <w:uiPriority w:val="99"/>
    <w:rsid w:val="00B52274"/>
  </w:style>
  <w:style w:type="paragraph" w:styleId="a7">
    <w:name w:val="footer"/>
    <w:basedOn w:val="a"/>
    <w:link w:val="a8"/>
    <w:uiPriority w:val="99"/>
    <w:unhideWhenUsed/>
    <w:rsid w:val="00B5669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56692"/>
  </w:style>
  <w:style w:type="paragraph" w:styleId="HTML">
    <w:name w:val="HTML Preformatted"/>
    <w:basedOn w:val="a"/>
    <w:link w:val="HTML0"/>
    <w:uiPriority w:val="99"/>
    <w:semiHidden/>
    <w:unhideWhenUsed/>
    <w:rsid w:val="00720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nsolas" w:eastAsia="Times New Roman" w:hAnsi="Consolas"/>
      <w:sz w:val="20"/>
      <w:szCs w:val="20"/>
      <w:lang w:val="x-none" w:eastAsia="ru-RU"/>
    </w:rPr>
  </w:style>
  <w:style w:type="character" w:customStyle="1" w:styleId="HTML0">
    <w:name w:val="Стандартный HTML Знак"/>
    <w:link w:val="HTML"/>
    <w:uiPriority w:val="99"/>
    <w:semiHidden/>
    <w:rsid w:val="00720066"/>
    <w:rPr>
      <w:rFonts w:ascii="Consolas" w:eastAsia="Times New Roman" w:hAnsi="Consolas" w:cs="Times New Roman"/>
      <w:sz w:val="20"/>
      <w:szCs w:val="20"/>
      <w:lang w:val="x-none" w:eastAsia="ru-RU"/>
    </w:rPr>
  </w:style>
  <w:style w:type="paragraph" w:styleId="a9">
    <w:name w:val="Normal (Web)"/>
    <w:basedOn w:val="a"/>
    <w:uiPriority w:val="99"/>
    <w:semiHidden/>
    <w:unhideWhenUsed/>
    <w:rsid w:val="00444F0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Без интервала1"/>
    <w:rsid w:val="00C62905"/>
    <w:pPr>
      <w:widowControl w:val="0"/>
      <w:autoSpaceDE w:val="0"/>
      <w:autoSpaceDN w:val="0"/>
      <w:adjustRightInd w:val="0"/>
    </w:pPr>
    <w:rPr>
      <w:rFonts w:ascii="Times New Roman" w:eastAsia="Times New Roman" w:hAnsi="Times New Roman"/>
    </w:rPr>
  </w:style>
  <w:style w:type="character" w:styleId="aa">
    <w:name w:val="annotation reference"/>
    <w:uiPriority w:val="99"/>
    <w:semiHidden/>
    <w:unhideWhenUsed/>
    <w:rsid w:val="00EF7CE8"/>
    <w:rPr>
      <w:sz w:val="16"/>
      <w:szCs w:val="16"/>
    </w:rPr>
  </w:style>
  <w:style w:type="paragraph" w:styleId="ab">
    <w:name w:val="annotation text"/>
    <w:basedOn w:val="a"/>
    <w:link w:val="ac"/>
    <w:uiPriority w:val="99"/>
    <w:semiHidden/>
    <w:unhideWhenUsed/>
    <w:rsid w:val="00EF7CE8"/>
    <w:pPr>
      <w:spacing w:line="240" w:lineRule="auto"/>
    </w:pPr>
    <w:rPr>
      <w:sz w:val="20"/>
      <w:szCs w:val="20"/>
      <w:lang w:val="x-none" w:eastAsia="x-none"/>
    </w:rPr>
  </w:style>
  <w:style w:type="character" w:customStyle="1" w:styleId="ac">
    <w:name w:val="Текст примечания Знак"/>
    <w:link w:val="ab"/>
    <w:uiPriority w:val="99"/>
    <w:semiHidden/>
    <w:rsid w:val="00EF7CE8"/>
    <w:rPr>
      <w:sz w:val="20"/>
      <w:szCs w:val="20"/>
    </w:rPr>
  </w:style>
  <w:style w:type="paragraph" w:styleId="ad">
    <w:name w:val="annotation subject"/>
    <w:basedOn w:val="ab"/>
    <w:next w:val="ab"/>
    <w:link w:val="ae"/>
    <w:uiPriority w:val="99"/>
    <w:semiHidden/>
    <w:unhideWhenUsed/>
    <w:rsid w:val="00EF7CE8"/>
    <w:rPr>
      <w:b/>
      <w:bCs/>
    </w:rPr>
  </w:style>
  <w:style w:type="character" w:customStyle="1" w:styleId="ae">
    <w:name w:val="Тема примечания Знак"/>
    <w:link w:val="ad"/>
    <w:uiPriority w:val="99"/>
    <w:semiHidden/>
    <w:rsid w:val="00EF7CE8"/>
    <w:rPr>
      <w:b/>
      <w:bCs/>
      <w:sz w:val="20"/>
      <w:szCs w:val="20"/>
    </w:rPr>
  </w:style>
  <w:style w:type="paragraph" w:styleId="af">
    <w:name w:val="Balloon Text"/>
    <w:basedOn w:val="a"/>
    <w:link w:val="af0"/>
    <w:uiPriority w:val="99"/>
    <w:semiHidden/>
    <w:unhideWhenUsed/>
    <w:rsid w:val="00EF7CE8"/>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F7CE8"/>
    <w:rPr>
      <w:rFonts w:ascii="Tahoma" w:hAnsi="Tahoma" w:cs="Tahoma"/>
      <w:sz w:val="16"/>
      <w:szCs w:val="16"/>
    </w:rPr>
  </w:style>
  <w:style w:type="paragraph" w:customStyle="1" w:styleId="a00">
    <w:name w:val="a0"/>
    <w:basedOn w:val="a"/>
    <w:rsid w:val="00B4019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6A1398"/>
    <w:pPr>
      <w:spacing w:before="100" w:beforeAutospacing="1" w:after="100" w:afterAutospacing="1" w:line="240" w:lineRule="auto"/>
    </w:pPr>
    <w:rPr>
      <w:rFonts w:ascii="Times New Roman" w:eastAsia="Times New Roman" w:hAnsi="Times New Roman"/>
      <w:sz w:val="24"/>
      <w:szCs w:val="24"/>
      <w:lang w:eastAsia="uk-UA"/>
    </w:rPr>
  </w:style>
  <w:style w:type="paragraph" w:styleId="af1">
    <w:name w:val="Revision"/>
    <w:hidden/>
    <w:uiPriority w:val="99"/>
    <w:semiHidden/>
    <w:rsid w:val="00E0624C"/>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1A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231A5"/>
  </w:style>
  <w:style w:type="paragraph" w:styleId="a5">
    <w:name w:val="List Paragraph"/>
    <w:basedOn w:val="a"/>
    <w:uiPriority w:val="34"/>
    <w:qFormat/>
    <w:rsid w:val="00606316"/>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customStyle="1" w:styleId="a6">
    <w:name w:val="Базовый"/>
    <w:uiPriority w:val="99"/>
    <w:rsid w:val="001D3CBF"/>
    <w:pPr>
      <w:tabs>
        <w:tab w:val="left" w:pos="709"/>
      </w:tabs>
      <w:suppressAutoHyphens/>
      <w:spacing w:after="200" w:line="276" w:lineRule="atLeast"/>
    </w:pPr>
    <w:rPr>
      <w:rFonts w:eastAsia="Lucida Sans Unicode"/>
      <w:sz w:val="22"/>
      <w:szCs w:val="22"/>
      <w:lang w:val="uk-UA" w:eastAsia="ja-JP"/>
    </w:rPr>
  </w:style>
  <w:style w:type="paragraph" w:customStyle="1" w:styleId="2">
    <w:name w:val="Абзац списка2"/>
    <w:basedOn w:val="a"/>
    <w:uiPriority w:val="99"/>
    <w:rsid w:val="00B52274"/>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character" w:customStyle="1" w:styleId="rvts0">
    <w:name w:val="rvts0"/>
    <w:basedOn w:val="a0"/>
    <w:uiPriority w:val="99"/>
    <w:rsid w:val="00B52274"/>
  </w:style>
  <w:style w:type="paragraph" w:styleId="a7">
    <w:name w:val="footer"/>
    <w:basedOn w:val="a"/>
    <w:link w:val="a8"/>
    <w:uiPriority w:val="99"/>
    <w:unhideWhenUsed/>
    <w:rsid w:val="00B5669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56692"/>
  </w:style>
  <w:style w:type="paragraph" w:styleId="HTML">
    <w:name w:val="HTML Preformatted"/>
    <w:basedOn w:val="a"/>
    <w:link w:val="HTML0"/>
    <w:uiPriority w:val="99"/>
    <w:semiHidden/>
    <w:unhideWhenUsed/>
    <w:rsid w:val="007200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nsolas" w:eastAsia="Times New Roman" w:hAnsi="Consolas"/>
      <w:sz w:val="20"/>
      <w:szCs w:val="20"/>
      <w:lang w:val="x-none" w:eastAsia="ru-RU"/>
    </w:rPr>
  </w:style>
  <w:style w:type="character" w:customStyle="1" w:styleId="HTML0">
    <w:name w:val="Стандартный HTML Знак"/>
    <w:link w:val="HTML"/>
    <w:uiPriority w:val="99"/>
    <w:semiHidden/>
    <w:rsid w:val="00720066"/>
    <w:rPr>
      <w:rFonts w:ascii="Consolas" w:eastAsia="Times New Roman" w:hAnsi="Consolas" w:cs="Times New Roman"/>
      <w:sz w:val="20"/>
      <w:szCs w:val="20"/>
      <w:lang w:val="x-none" w:eastAsia="ru-RU"/>
    </w:rPr>
  </w:style>
  <w:style w:type="paragraph" w:styleId="a9">
    <w:name w:val="Normal (Web)"/>
    <w:basedOn w:val="a"/>
    <w:uiPriority w:val="99"/>
    <w:semiHidden/>
    <w:unhideWhenUsed/>
    <w:rsid w:val="00444F0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Без интервала1"/>
    <w:rsid w:val="00C62905"/>
    <w:pPr>
      <w:widowControl w:val="0"/>
      <w:autoSpaceDE w:val="0"/>
      <w:autoSpaceDN w:val="0"/>
      <w:adjustRightInd w:val="0"/>
    </w:pPr>
    <w:rPr>
      <w:rFonts w:ascii="Times New Roman" w:eastAsia="Times New Roman" w:hAnsi="Times New Roman"/>
    </w:rPr>
  </w:style>
  <w:style w:type="character" w:styleId="aa">
    <w:name w:val="annotation reference"/>
    <w:uiPriority w:val="99"/>
    <w:semiHidden/>
    <w:unhideWhenUsed/>
    <w:rsid w:val="00EF7CE8"/>
    <w:rPr>
      <w:sz w:val="16"/>
      <w:szCs w:val="16"/>
    </w:rPr>
  </w:style>
  <w:style w:type="paragraph" w:styleId="ab">
    <w:name w:val="annotation text"/>
    <w:basedOn w:val="a"/>
    <w:link w:val="ac"/>
    <w:uiPriority w:val="99"/>
    <w:semiHidden/>
    <w:unhideWhenUsed/>
    <w:rsid w:val="00EF7CE8"/>
    <w:pPr>
      <w:spacing w:line="240" w:lineRule="auto"/>
    </w:pPr>
    <w:rPr>
      <w:sz w:val="20"/>
      <w:szCs w:val="20"/>
      <w:lang w:val="x-none" w:eastAsia="x-none"/>
    </w:rPr>
  </w:style>
  <w:style w:type="character" w:customStyle="1" w:styleId="ac">
    <w:name w:val="Текст примечания Знак"/>
    <w:link w:val="ab"/>
    <w:uiPriority w:val="99"/>
    <w:semiHidden/>
    <w:rsid w:val="00EF7CE8"/>
    <w:rPr>
      <w:sz w:val="20"/>
      <w:szCs w:val="20"/>
    </w:rPr>
  </w:style>
  <w:style w:type="paragraph" w:styleId="ad">
    <w:name w:val="annotation subject"/>
    <w:basedOn w:val="ab"/>
    <w:next w:val="ab"/>
    <w:link w:val="ae"/>
    <w:uiPriority w:val="99"/>
    <w:semiHidden/>
    <w:unhideWhenUsed/>
    <w:rsid w:val="00EF7CE8"/>
    <w:rPr>
      <w:b/>
      <w:bCs/>
    </w:rPr>
  </w:style>
  <w:style w:type="character" w:customStyle="1" w:styleId="ae">
    <w:name w:val="Тема примечания Знак"/>
    <w:link w:val="ad"/>
    <w:uiPriority w:val="99"/>
    <w:semiHidden/>
    <w:rsid w:val="00EF7CE8"/>
    <w:rPr>
      <w:b/>
      <w:bCs/>
      <w:sz w:val="20"/>
      <w:szCs w:val="20"/>
    </w:rPr>
  </w:style>
  <w:style w:type="paragraph" w:styleId="af">
    <w:name w:val="Balloon Text"/>
    <w:basedOn w:val="a"/>
    <w:link w:val="af0"/>
    <w:uiPriority w:val="99"/>
    <w:semiHidden/>
    <w:unhideWhenUsed/>
    <w:rsid w:val="00EF7CE8"/>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F7CE8"/>
    <w:rPr>
      <w:rFonts w:ascii="Tahoma" w:hAnsi="Tahoma" w:cs="Tahoma"/>
      <w:sz w:val="16"/>
      <w:szCs w:val="16"/>
    </w:rPr>
  </w:style>
  <w:style w:type="paragraph" w:customStyle="1" w:styleId="a00">
    <w:name w:val="a0"/>
    <w:basedOn w:val="a"/>
    <w:rsid w:val="00B4019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6A1398"/>
    <w:pPr>
      <w:spacing w:before="100" w:beforeAutospacing="1" w:after="100" w:afterAutospacing="1" w:line="240" w:lineRule="auto"/>
    </w:pPr>
    <w:rPr>
      <w:rFonts w:ascii="Times New Roman" w:eastAsia="Times New Roman" w:hAnsi="Times New Roman"/>
      <w:sz w:val="24"/>
      <w:szCs w:val="24"/>
      <w:lang w:eastAsia="uk-UA"/>
    </w:rPr>
  </w:style>
  <w:style w:type="paragraph" w:styleId="af1">
    <w:name w:val="Revision"/>
    <w:hidden/>
    <w:uiPriority w:val="99"/>
    <w:semiHidden/>
    <w:rsid w:val="00E0624C"/>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331">
      <w:bodyDiv w:val="1"/>
      <w:marLeft w:val="0"/>
      <w:marRight w:val="0"/>
      <w:marTop w:val="0"/>
      <w:marBottom w:val="0"/>
      <w:divBdr>
        <w:top w:val="none" w:sz="0" w:space="0" w:color="auto"/>
        <w:left w:val="none" w:sz="0" w:space="0" w:color="auto"/>
        <w:bottom w:val="none" w:sz="0" w:space="0" w:color="auto"/>
        <w:right w:val="none" w:sz="0" w:space="0" w:color="auto"/>
      </w:divBdr>
    </w:div>
    <w:div w:id="23679042">
      <w:bodyDiv w:val="1"/>
      <w:marLeft w:val="0"/>
      <w:marRight w:val="0"/>
      <w:marTop w:val="0"/>
      <w:marBottom w:val="0"/>
      <w:divBdr>
        <w:top w:val="none" w:sz="0" w:space="0" w:color="auto"/>
        <w:left w:val="none" w:sz="0" w:space="0" w:color="auto"/>
        <w:bottom w:val="none" w:sz="0" w:space="0" w:color="auto"/>
        <w:right w:val="none" w:sz="0" w:space="0" w:color="auto"/>
      </w:divBdr>
    </w:div>
    <w:div w:id="32273045">
      <w:bodyDiv w:val="1"/>
      <w:marLeft w:val="0"/>
      <w:marRight w:val="0"/>
      <w:marTop w:val="0"/>
      <w:marBottom w:val="0"/>
      <w:divBdr>
        <w:top w:val="none" w:sz="0" w:space="0" w:color="auto"/>
        <w:left w:val="none" w:sz="0" w:space="0" w:color="auto"/>
        <w:bottom w:val="none" w:sz="0" w:space="0" w:color="auto"/>
        <w:right w:val="none" w:sz="0" w:space="0" w:color="auto"/>
      </w:divBdr>
    </w:div>
    <w:div w:id="70929440">
      <w:bodyDiv w:val="1"/>
      <w:marLeft w:val="0"/>
      <w:marRight w:val="0"/>
      <w:marTop w:val="0"/>
      <w:marBottom w:val="0"/>
      <w:divBdr>
        <w:top w:val="none" w:sz="0" w:space="0" w:color="auto"/>
        <w:left w:val="none" w:sz="0" w:space="0" w:color="auto"/>
        <w:bottom w:val="none" w:sz="0" w:space="0" w:color="auto"/>
        <w:right w:val="none" w:sz="0" w:space="0" w:color="auto"/>
      </w:divBdr>
    </w:div>
    <w:div w:id="83503280">
      <w:bodyDiv w:val="1"/>
      <w:marLeft w:val="0"/>
      <w:marRight w:val="0"/>
      <w:marTop w:val="0"/>
      <w:marBottom w:val="0"/>
      <w:divBdr>
        <w:top w:val="none" w:sz="0" w:space="0" w:color="auto"/>
        <w:left w:val="none" w:sz="0" w:space="0" w:color="auto"/>
        <w:bottom w:val="none" w:sz="0" w:space="0" w:color="auto"/>
        <w:right w:val="none" w:sz="0" w:space="0" w:color="auto"/>
      </w:divBdr>
    </w:div>
    <w:div w:id="86117921">
      <w:bodyDiv w:val="1"/>
      <w:marLeft w:val="0"/>
      <w:marRight w:val="0"/>
      <w:marTop w:val="0"/>
      <w:marBottom w:val="0"/>
      <w:divBdr>
        <w:top w:val="none" w:sz="0" w:space="0" w:color="auto"/>
        <w:left w:val="none" w:sz="0" w:space="0" w:color="auto"/>
        <w:bottom w:val="none" w:sz="0" w:space="0" w:color="auto"/>
        <w:right w:val="none" w:sz="0" w:space="0" w:color="auto"/>
      </w:divBdr>
    </w:div>
    <w:div w:id="94789484">
      <w:bodyDiv w:val="1"/>
      <w:marLeft w:val="0"/>
      <w:marRight w:val="0"/>
      <w:marTop w:val="0"/>
      <w:marBottom w:val="0"/>
      <w:divBdr>
        <w:top w:val="none" w:sz="0" w:space="0" w:color="auto"/>
        <w:left w:val="none" w:sz="0" w:space="0" w:color="auto"/>
        <w:bottom w:val="none" w:sz="0" w:space="0" w:color="auto"/>
        <w:right w:val="none" w:sz="0" w:space="0" w:color="auto"/>
      </w:divBdr>
    </w:div>
    <w:div w:id="102580558">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7238077">
      <w:bodyDiv w:val="1"/>
      <w:marLeft w:val="0"/>
      <w:marRight w:val="0"/>
      <w:marTop w:val="0"/>
      <w:marBottom w:val="0"/>
      <w:divBdr>
        <w:top w:val="none" w:sz="0" w:space="0" w:color="auto"/>
        <w:left w:val="none" w:sz="0" w:space="0" w:color="auto"/>
        <w:bottom w:val="none" w:sz="0" w:space="0" w:color="auto"/>
        <w:right w:val="none" w:sz="0" w:space="0" w:color="auto"/>
      </w:divBdr>
    </w:div>
    <w:div w:id="108790847">
      <w:bodyDiv w:val="1"/>
      <w:marLeft w:val="0"/>
      <w:marRight w:val="0"/>
      <w:marTop w:val="0"/>
      <w:marBottom w:val="0"/>
      <w:divBdr>
        <w:top w:val="none" w:sz="0" w:space="0" w:color="auto"/>
        <w:left w:val="none" w:sz="0" w:space="0" w:color="auto"/>
        <w:bottom w:val="none" w:sz="0" w:space="0" w:color="auto"/>
        <w:right w:val="none" w:sz="0" w:space="0" w:color="auto"/>
      </w:divBdr>
    </w:div>
    <w:div w:id="111095642">
      <w:bodyDiv w:val="1"/>
      <w:marLeft w:val="0"/>
      <w:marRight w:val="0"/>
      <w:marTop w:val="0"/>
      <w:marBottom w:val="0"/>
      <w:divBdr>
        <w:top w:val="none" w:sz="0" w:space="0" w:color="auto"/>
        <w:left w:val="none" w:sz="0" w:space="0" w:color="auto"/>
        <w:bottom w:val="none" w:sz="0" w:space="0" w:color="auto"/>
        <w:right w:val="none" w:sz="0" w:space="0" w:color="auto"/>
      </w:divBdr>
    </w:div>
    <w:div w:id="116024894">
      <w:bodyDiv w:val="1"/>
      <w:marLeft w:val="0"/>
      <w:marRight w:val="0"/>
      <w:marTop w:val="0"/>
      <w:marBottom w:val="0"/>
      <w:divBdr>
        <w:top w:val="none" w:sz="0" w:space="0" w:color="auto"/>
        <w:left w:val="none" w:sz="0" w:space="0" w:color="auto"/>
        <w:bottom w:val="none" w:sz="0" w:space="0" w:color="auto"/>
        <w:right w:val="none" w:sz="0" w:space="0" w:color="auto"/>
      </w:divBdr>
    </w:div>
    <w:div w:id="135030236">
      <w:bodyDiv w:val="1"/>
      <w:marLeft w:val="0"/>
      <w:marRight w:val="0"/>
      <w:marTop w:val="0"/>
      <w:marBottom w:val="0"/>
      <w:divBdr>
        <w:top w:val="none" w:sz="0" w:space="0" w:color="auto"/>
        <w:left w:val="none" w:sz="0" w:space="0" w:color="auto"/>
        <w:bottom w:val="none" w:sz="0" w:space="0" w:color="auto"/>
        <w:right w:val="none" w:sz="0" w:space="0" w:color="auto"/>
      </w:divBdr>
    </w:div>
    <w:div w:id="157886535">
      <w:bodyDiv w:val="1"/>
      <w:marLeft w:val="0"/>
      <w:marRight w:val="0"/>
      <w:marTop w:val="0"/>
      <w:marBottom w:val="0"/>
      <w:divBdr>
        <w:top w:val="none" w:sz="0" w:space="0" w:color="auto"/>
        <w:left w:val="none" w:sz="0" w:space="0" w:color="auto"/>
        <w:bottom w:val="none" w:sz="0" w:space="0" w:color="auto"/>
        <w:right w:val="none" w:sz="0" w:space="0" w:color="auto"/>
      </w:divBdr>
    </w:div>
    <w:div w:id="163133153">
      <w:bodyDiv w:val="1"/>
      <w:marLeft w:val="0"/>
      <w:marRight w:val="0"/>
      <w:marTop w:val="0"/>
      <w:marBottom w:val="0"/>
      <w:divBdr>
        <w:top w:val="none" w:sz="0" w:space="0" w:color="auto"/>
        <w:left w:val="none" w:sz="0" w:space="0" w:color="auto"/>
        <w:bottom w:val="none" w:sz="0" w:space="0" w:color="auto"/>
        <w:right w:val="none" w:sz="0" w:space="0" w:color="auto"/>
      </w:divBdr>
    </w:div>
    <w:div w:id="187958203">
      <w:bodyDiv w:val="1"/>
      <w:marLeft w:val="0"/>
      <w:marRight w:val="0"/>
      <w:marTop w:val="0"/>
      <w:marBottom w:val="0"/>
      <w:divBdr>
        <w:top w:val="none" w:sz="0" w:space="0" w:color="auto"/>
        <w:left w:val="none" w:sz="0" w:space="0" w:color="auto"/>
        <w:bottom w:val="none" w:sz="0" w:space="0" w:color="auto"/>
        <w:right w:val="none" w:sz="0" w:space="0" w:color="auto"/>
      </w:divBdr>
    </w:div>
    <w:div w:id="201286033">
      <w:bodyDiv w:val="1"/>
      <w:marLeft w:val="0"/>
      <w:marRight w:val="0"/>
      <w:marTop w:val="0"/>
      <w:marBottom w:val="0"/>
      <w:divBdr>
        <w:top w:val="none" w:sz="0" w:space="0" w:color="auto"/>
        <w:left w:val="none" w:sz="0" w:space="0" w:color="auto"/>
        <w:bottom w:val="none" w:sz="0" w:space="0" w:color="auto"/>
        <w:right w:val="none" w:sz="0" w:space="0" w:color="auto"/>
      </w:divBdr>
    </w:div>
    <w:div w:id="232784696">
      <w:bodyDiv w:val="1"/>
      <w:marLeft w:val="0"/>
      <w:marRight w:val="0"/>
      <w:marTop w:val="0"/>
      <w:marBottom w:val="0"/>
      <w:divBdr>
        <w:top w:val="none" w:sz="0" w:space="0" w:color="auto"/>
        <w:left w:val="none" w:sz="0" w:space="0" w:color="auto"/>
        <w:bottom w:val="none" w:sz="0" w:space="0" w:color="auto"/>
        <w:right w:val="none" w:sz="0" w:space="0" w:color="auto"/>
      </w:divBdr>
    </w:div>
    <w:div w:id="254246243">
      <w:bodyDiv w:val="1"/>
      <w:marLeft w:val="0"/>
      <w:marRight w:val="0"/>
      <w:marTop w:val="0"/>
      <w:marBottom w:val="0"/>
      <w:divBdr>
        <w:top w:val="none" w:sz="0" w:space="0" w:color="auto"/>
        <w:left w:val="none" w:sz="0" w:space="0" w:color="auto"/>
        <w:bottom w:val="none" w:sz="0" w:space="0" w:color="auto"/>
        <w:right w:val="none" w:sz="0" w:space="0" w:color="auto"/>
      </w:divBdr>
    </w:div>
    <w:div w:id="279266277">
      <w:bodyDiv w:val="1"/>
      <w:marLeft w:val="0"/>
      <w:marRight w:val="0"/>
      <w:marTop w:val="0"/>
      <w:marBottom w:val="0"/>
      <w:divBdr>
        <w:top w:val="none" w:sz="0" w:space="0" w:color="auto"/>
        <w:left w:val="none" w:sz="0" w:space="0" w:color="auto"/>
        <w:bottom w:val="none" w:sz="0" w:space="0" w:color="auto"/>
        <w:right w:val="none" w:sz="0" w:space="0" w:color="auto"/>
      </w:divBdr>
    </w:div>
    <w:div w:id="282998959">
      <w:bodyDiv w:val="1"/>
      <w:marLeft w:val="0"/>
      <w:marRight w:val="0"/>
      <w:marTop w:val="0"/>
      <w:marBottom w:val="0"/>
      <w:divBdr>
        <w:top w:val="none" w:sz="0" w:space="0" w:color="auto"/>
        <w:left w:val="none" w:sz="0" w:space="0" w:color="auto"/>
        <w:bottom w:val="none" w:sz="0" w:space="0" w:color="auto"/>
        <w:right w:val="none" w:sz="0" w:space="0" w:color="auto"/>
      </w:divBdr>
    </w:div>
    <w:div w:id="314189051">
      <w:bodyDiv w:val="1"/>
      <w:marLeft w:val="0"/>
      <w:marRight w:val="0"/>
      <w:marTop w:val="0"/>
      <w:marBottom w:val="0"/>
      <w:divBdr>
        <w:top w:val="none" w:sz="0" w:space="0" w:color="auto"/>
        <w:left w:val="none" w:sz="0" w:space="0" w:color="auto"/>
        <w:bottom w:val="none" w:sz="0" w:space="0" w:color="auto"/>
        <w:right w:val="none" w:sz="0" w:space="0" w:color="auto"/>
      </w:divBdr>
    </w:div>
    <w:div w:id="334455886">
      <w:bodyDiv w:val="1"/>
      <w:marLeft w:val="0"/>
      <w:marRight w:val="0"/>
      <w:marTop w:val="0"/>
      <w:marBottom w:val="0"/>
      <w:divBdr>
        <w:top w:val="none" w:sz="0" w:space="0" w:color="auto"/>
        <w:left w:val="none" w:sz="0" w:space="0" w:color="auto"/>
        <w:bottom w:val="none" w:sz="0" w:space="0" w:color="auto"/>
        <w:right w:val="none" w:sz="0" w:space="0" w:color="auto"/>
      </w:divBdr>
    </w:div>
    <w:div w:id="350303739">
      <w:bodyDiv w:val="1"/>
      <w:marLeft w:val="0"/>
      <w:marRight w:val="0"/>
      <w:marTop w:val="0"/>
      <w:marBottom w:val="0"/>
      <w:divBdr>
        <w:top w:val="none" w:sz="0" w:space="0" w:color="auto"/>
        <w:left w:val="none" w:sz="0" w:space="0" w:color="auto"/>
        <w:bottom w:val="none" w:sz="0" w:space="0" w:color="auto"/>
        <w:right w:val="none" w:sz="0" w:space="0" w:color="auto"/>
      </w:divBdr>
    </w:div>
    <w:div w:id="365831209">
      <w:bodyDiv w:val="1"/>
      <w:marLeft w:val="0"/>
      <w:marRight w:val="0"/>
      <w:marTop w:val="0"/>
      <w:marBottom w:val="0"/>
      <w:divBdr>
        <w:top w:val="none" w:sz="0" w:space="0" w:color="auto"/>
        <w:left w:val="none" w:sz="0" w:space="0" w:color="auto"/>
        <w:bottom w:val="none" w:sz="0" w:space="0" w:color="auto"/>
        <w:right w:val="none" w:sz="0" w:space="0" w:color="auto"/>
      </w:divBdr>
    </w:div>
    <w:div w:id="376897860">
      <w:bodyDiv w:val="1"/>
      <w:marLeft w:val="0"/>
      <w:marRight w:val="0"/>
      <w:marTop w:val="0"/>
      <w:marBottom w:val="0"/>
      <w:divBdr>
        <w:top w:val="none" w:sz="0" w:space="0" w:color="auto"/>
        <w:left w:val="none" w:sz="0" w:space="0" w:color="auto"/>
        <w:bottom w:val="none" w:sz="0" w:space="0" w:color="auto"/>
        <w:right w:val="none" w:sz="0" w:space="0" w:color="auto"/>
      </w:divBdr>
    </w:div>
    <w:div w:id="397483338">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61964112">
      <w:bodyDiv w:val="1"/>
      <w:marLeft w:val="0"/>
      <w:marRight w:val="0"/>
      <w:marTop w:val="0"/>
      <w:marBottom w:val="0"/>
      <w:divBdr>
        <w:top w:val="none" w:sz="0" w:space="0" w:color="auto"/>
        <w:left w:val="none" w:sz="0" w:space="0" w:color="auto"/>
        <w:bottom w:val="none" w:sz="0" w:space="0" w:color="auto"/>
        <w:right w:val="none" w:sz="0" w:space="0" w:color="auto"/>
      </w:divBdr>
    </w:div>
    <w:div w:id="492525555">
      <w:bodyDiv w:val="1"/>
      <w:marLeft w:val="0"/>
      <w:marRight w:val="0"/>
      <w:marTop w:val="0"/>
      <w:marBottom w:val="0"/>
      <w:divBdr>
        <w:top w:val="none" w:sz="0" w:space="0" w:color="auto"/>
        <w:left w:val="none" w:sz="0" w:space="0" w:color="auto"/>
        <w:bottom w:val="none" w:sz="0" w:space="0" w:color="auto"/>
        <w:right w:val="none" w:sz="0" w:space="0" w:color="auto"/>
      </w:divBdr>
    </w:div>
    <w:div w:id="492793891">
      <w:bodyDiv w:val="1"/>
      <w:marLeft w:val="0"/>
      <w:marRight w:val="0"/>
      <w:marTop w:val="0"/>
      <w:marBottom w:val="0"/>
      <w:divBdr>
        <w:top w:val="none" w:sz="0" w:space="0" w:color="auto"/>
        <w:left w:val="none" w:sz="0" w:space="0" w:color="auto"/>
        <w:bottom w:val="none" w:sz="0" w:space="0" w:color="auto"/>
        <w:right w:val="none" w:sz="0" w:space="0" w:color="auto"/>
      </w:divBdr>
    </w:div>
    <w:div w:id="500197496">
      <w:bodyDiv w:val="1"/>
      <w:marLeft w:val="0"/>
      <w:marRight w:val="0"/>
      <w:marTop w:val="0"/>
      <w:marBottom w:val="0"/>
      <w:divBdr>
        <w:top w:val="none" w:sz="0" w:space="0" w:color="auto"/>
        <w:left w:val="none" w:sz="0" w:space="0" w:color="auto"/>
        <w:bottom w:val="none" w:sz="0" w:space="0" w:color="auto"/>
        <w:right w:val="none" w:sz="0" w:space="0" w:color="auto"/>
      </w:divBdr>
    </w:div>
    <w:div w:id="511840956">
      <w:bodyDiv w:val="1"/>
      <w:marLeft w:val="0"/>
      <w:marRight w:val="0"/>
      <w:marTop w:val="0"/>
      <w:marBottom w:val="0"/>
      <w:divBdr>
        <w:top w:val="none" w:sz="0" w:space="0" w:color="auto"/>
        <w:left w:val="none" w:sz="0" w:space="0" w:color="auto"/>
        <w:bottom w:val="none" w:sz="0" w:space="0" w:color="auto"/>
        <w:right w:val="none" w:sz="0" w:space="0" w:color="auto"/>
      </w:divBdr>
    </w:div>
    <w:div w:id="543753043">
      <w:bodyDiv w:val="1"/>
      <w:marLeft w:val="0"/>
      <w:marRight w:val="0"/>
      <w:marTop w:val="0"/>
      <w:marBottom w:val="0"/>
      <w:divBdr>
        <w:top w:val="none" w:sz="0" w:space="0" w:color="auto"/>
        <w:left w:val="none" w:sz="0" w:space="0" w:color="auto"/>
        <w:bottom w:val="none" w:sz="0" w:space="0" w:color="auto"/>
        <w:right w:val="none" w:sz="0" w:space="0" w:color="auto"/>
      </w:divBdr>
    </w:div>
    <w:div w:id="544415982">
      <w:bodyDiv w:val="1"/>
      <w:marLeft w:val="0"/>
      <w:marRight w:val="0"/>
      <w:marTop w:val="0"/>
      <w:marBottom w:val="0"/>
      <w:divBdr>
        <w:top w:val="none" w:sz="0" w:space="0" w:color="auto"/>
        <w:left w:val="none" w:sz="0" w:space="0" w:color="auto"/>
        <w:bottom w:val="none" w:sz="0" w:space="0" w:color="auto"/>
        <w:right w:val="none" w:sz="0" w:space="0" w:color="auto"/>
      </w:divBdr>
    </w:div>
    <w:div w:id="574900882">
      <w:bodyDiv w:val="1"/>
      <w:marLeft w:val="0"/>
      <w:marRight w:val="0"/>
      <w:marTop w:val="0"/>
      <w:marBottom w:val="0"/>
      <w:divBdr>
        <w:top w:val="none" w:sz="0" w:space="0" w:color="auto"/>
        <w:left w:val="none" w:sz="0" w:space="0" w:color="auto"/>
        <w:bottom w:val="none" w:sz="0" w:space="0" w:color="auto"/>
        <w:right w:val="none" w:sz="0" w:space="0" w:color="auto"/>
      </w:divBdr>
    </w:div>
    <w:div w:id="580599352">
      <w:bodyDiv w:val="1"/>
      <w:marLeft w:val="0"/>
      <w:marRight w:val="0"/>
      <w:marTop w:val="0"/>
      <w:marBottom w:val="0"/>
      <w:divBdr>
        <w:top w:val="none" w:sz="0" w:space="0" w:color="auto"/>
        <w:left w:val="none" w:sz="0" w:space="0" w:color="auto"/>
        <w:bottom w:val="none" w:sz="0" w:space="0" w:color="auto"/>
        <w:right w:val="none" w:sz="0" w:space="0" w:color="auto"/>
      </w:divBdr>
    </w:div>
    <w:div w:id="610823309">
      <w:bodyDiv w:val="1"/>
      <w:marLeft w:val="0"/>
      <w:marRight w:val="0"/>
      <w:marTop w:val="0"/>
      <w:marBottom w:val="0"/>
      <w:divBdr>
        <w:top w:val="none" w:sz="0" w:space="0" w:color="auto"/>
        <w:left w:val="none" w:sz="0" w:space="0" w:color="auto"/>
        <w:bottom w:val="none" w:sz="0" w:space="0" w:color="auto"/>
        <w:right w:val="none" w:sz="0" w:space="0" w:color="auto"/>
      </w:divBdr>
    </w:div>
    <w:div w:id="624845758">
      <w:bodyDiv w:val="1"/>
      <w:marLeft w:val="0"/>
      <w:marRight w:val="0"/>
      <w:marTop w:val="0"/>
      <w:marBottom w:val="0"/>
      <w:divBdr>
        <w:top w:val="none" w:sz="0" w:space="0" w:color="auto"/>
        <w:left w:val="none" w:sz="0" w:space="0" w:color="auto"/>
        <w:bottom w:val="none" w:sz="0" w:space="0" w:color="auto"/>
        <w:right w:val="none" w:sz="0" w:space="0" w:color="auto"/>
      </w:divBdr>
    </w:div>
    <w:div w:id="635457196">
      <w:bodyDiv w:val="1"/>
      <w:marLeft w:val="0"/>
      <w:marRight w:val="0"/>
      <w:marTop w:val="0"/>
      <w:marBottom w:val="0"/>
      <w:divBdr>
        <w:top w:val="none" w:sz="0" w:space="0" w:color="auto"/>
        <w:left w:val="none" w:sz="0" w:space="0" w:color="auto"/>
        <w:bottom w:val="none" w:sz="0" w:space="0" w:color="auto"/>
        <w:right w:val="none" w:sz="0" w:space="0" w:color="auto"/>
      </w:divBdr>
    </w:div>
    <w:div w:id="638346458">
      <w:bodyDiv w:val="1"/>
      <w:marLeft w:val="0"/>
      <w:marRight w:val="0"/>
      <w:marTop w:val="0"/>
      <w:marBottom w:val="0"/>
      <w:divBdr>
        <w:top w:val="none" w:sz="0" w:space="0" w:color="auto"/>
        <w:left w:val="none" w:sz="0" w:space="0" w:color="auto"/>
        <w:bottom w:val="none" w:sz="0" w:space="0" w:color="auto"/>
        <w:right w:val="none" w:sz="0" w:space="0" w:color="auto"/>
      </w:divBdr>
    </w:div>
    <w:div w:id="641735996">
      <w:bodyDiv w:val="1"/>
      <w:marLeft w:val="0"/>
      <w:marRight w:val="0"/>
      <w:marTop w:val="0"/>
      <w:marBottom w:val="0"/>
      <w:divBdr>
        <w:top w:val="none" w:sz="0" w:space="0" w:color="auto"/>
        <w:left w:val="none" w:sz="0" w:space="0" w:color="auto"/>
        <w:bottom w:val="none" w:sz="0" w:space="0" w:color="auto"/>
        <w:right w:val="none" w:sz="0" w:space="0" w:color="auto"/>
      </w:divBdr>
    </w:div>
    <w:div w:id="651174246">
      <w:bodyDiv w:val="1"/>
      <w:marLeft w:val="0"/>
      <w:marRight w:val="0"/>
      <w:marTop w:val="0"/>
      <w:marBottom w:val="0"/>
      <w:divBdr>
        <w:top w:val="none" w:sz="0" w:space="0" w:color="auto"/>
        <w:left w:val="none" w:sz="0" w:space="0" w:color="auto"/>
        <w:bottom w:val="none" w:sz="0" w:space="0" w:color="auto"/>
        <w:right w:val="none" w:sz="0" w:space="0" w:color="auto"/>
      </w:divBdr>
    </w:div>
    <w:div w:id="665861521">
      <w:bodyDiv w:val="1"/>
      <w:marLeft w:val="0"/>
      <w:marRight w:val="0"/>
      <w:marTop w:val="0"/>
      <w:marBottom w:val="0"/>
      <w:divBdr>
        <w:top w:val="none" w:sz="0" w:space="0" w:color="auto"/>
        <w:left w:val="none" w:sz="0" w:space="0" w:color="auto"/>
        <w:bottom w:val="none" w:sz="0" w:space="0" w:color="auto"/>
        <w:right w:val="none" w:sz="0" w:space="0" w:color="auto"/>
      </w:divBdr>
    </w:div>
    <w:div w:id="682902640">
      <w:bodyDiv w:val="1"/>
      <w:marLeft w:val="0"/>
      <w:marRight w:val="0"/>
      <w:marTop w:val="0"/>
      <w:marBottom w:val="0"/>
      <w:divBdr>
        <w:top w:val="none" w:sz="0" w:space="0" w:color="auto"/>
        <w:left w:val="none" w:sz="0" w:space="0" w:color="auto"/>
        <w:bottom w:val="none" w:sz="0" w:space="0" w:color="auto"/>
        <w:right w:val="none" w:sz="0" w:space="0" w:color="auto"/>
      </w:divBdr>
    </w:div>
    <w:div w:id="686565323">
      <w:bodyDiv w:val="1"/>
      <w:marLeft w:val="0"/>
      <w:marRight w:val="0"/>
      <w:marTop w:val="0"/>
      <w:marBottom w:val="0"/>
      <w:divBdr>
        <w:top w:val="none" w:sz="0" w:space="0" w:color="auto"/>
        <w:left w:val="none" w:sz="0" w:space="0" w:color="auto"/>
        <w:bottom w:val="none" w:sz="0" w:space="0" w:color="auto"/>
        <w:right w:val="none" w:sz="0" w:space="0" w:color="auto"/>
      </w:divBdr>
    </w:div>
    <w:div w:id="687221085">
      <w:bodyDiv w:val="1"/>
      <w:marLeft w:val="0"/>
      <w:marRight w:val="0"/>
      <w:marTop w:val="0"/>
      <w:marBottom w:val="0"/>
      <w:divBdr>
        <w:top w:val="none" w:sz="0" w:space="0" w:color="auto"/>
        <w:left w:val="none" w:sz="0" w:space="0" w:color="auto"/>
        <w:bottom w:val="none" w:sz="0" w:space="0" w:color="auto"/>
        <w:right w:val="none" w:sz="0" w:space="0" w:color="auto"/>
      </w:divBdr>
    </w:div>
    <w:div w:id="707681703">
      <w:bodyDiv w:val="1"/>
      <w:marLeft w:val="0"/>
      <w:marRight w:val="0"/>
      <w:marTop w:val="0"/>
      <w:marBottom w:val="0"/>
      <w:divBdr>
        <w:top w:val="none" w:sz="0" w:space="0" w:color="auto"/>
        <w:left w:val="none" w:sz="0" w:space="0" w:color="auto"/>
        <w:bottom w:val="none" w:sz="0" w:space="0" w:color="auto"/>
        <w:right w:val="none" w:sz="0" w:space="0" w:color="auto"/>
      </w:divBdr>
    </w:div>
    <w:div w:id="725953256">
      <w:bodyDiv w:val="1"/>
      <w:marLeft w:val="0"/>
      <w:marRight w:val="0"/>
      <w:marTop w:val="0"/>
      <w:marBottom w:val="0"/>
      <w:divBdr>
        <w:top w:val="none" w:sz="0" w:space="0" w:color="auto"/>
        <w:left w:val="none" w:sz="0" w:space="0" w:color="auto"/>
        <w:bottom w:val="none" w:sz="0" w:space="0" w:color="auto"/>
        <w:right w:val="none" w:sz="0" w:space="0" w:color="auto"/>
      </w:divBdr>
    </w:div>
    <w:div w:id="747767671">
      <w:bodyDiv w:val="1"/>
      <w:marLeft w:val="0"/>
      <w:marRight w:val="0"/>
      <w:marTop w:val="0"/>
      <w:marBottom w:val="0"/>
      <w:divBdr>
        <w:top w:val="none" w:sz="0" w:space="0" w:color="auto"/>
        <w:left w:val="none" w:sz="0" w:space="0" w:color="auto"/>
        <w:bottom w:val="none" w:sz="0" w:space="0" w:color="auto"/>
        <w:right w:val="none" w:sz="0" w:space="0" w:color="auto"/>
      </w:divBdr>
    </w:div>
    <w:div w:id="759369802">
      <w:bodyDiv w:val="1"/>
      <w:marLeft w:val="0"/>
      <w:marRight w:val="0"/>
      <w:marTop w:val="0"/>
      <w:marBottom w:val="0"/>
      <w:divBdr>
        <w:top w:val="none" w:sz="0" w:space="0" w:color="auto"/>
        <w:left w:val="none" w:sz="0" w:space="0" w:color="auto"/>
        <w:bottom w:val="none" w:sz="0" w:space="0" w:color="auto"/>
        <w:right w:val="none" w:sz="0" w:space="0" w:color="auto"/>
      </w:divBdr>
    </w:div>
    <w:div w:id="762259351">
      <w:bodyDiv w:val="1"/>
      <w:marLeft w:val="0"/>
      <w:marRight w:val="0"/>
      <w:marTop w:val="0"/>
      <w:marBottom w:val="0"/>
      <w:divBdr>
        <w:top w:val="none" w:sz="0" w:space="0" w:color="auto"/>
        <w:left w:val="none" w:sz="0" w:space="0" w:color="auto"/>
        <w:bottom w:val="none" w:sz="0" w:space="0" w:color="auto"/>
        <w:right w:val="none" w:sz="0" w:space="0" w:color="auto"/>
      </w:divBdr>
    </w:div>
    <w:div w:id="775172755">
      <w:bodyDiv w:val="1"/>
      <w:marLeft w:val="0"/>
      <w:marRight w:val="0"/>
      <w:marTop w:val="0"/>
      <w:marBottom w:val="0"/>
      <w:divBdr>
        <w:top w:val="none" w:sz="0" w:space="0" w:color="auto"/>
        <w:left w:val="none" w:sz="0" w:space="0" w:color="auto"/>
        <w:bottom w:val="none" w:sz="0" w:space="0" w:color="auto"/>
        <w:right w:val="none" w:sz="0" w:space="0" w:color="auto"/>
      </w:divBdr>
    </w:div>
    <w:div w:id="780879102">
      <w:bodyDiv w:val="1"/>
      <w:marLeft w:val="0"/>
      <w:marRight w:val="0"/>
      <w:marTop w:val="0"/>
      <w:marBottom w:val="0"/>
      <w:divBdr>
        <w:top w:val="none" w:sz="0" w:space="0" w:color="auto"/>
        <w:left w:val="none" w:sz="0" w:space="0" w:color="auto"/>
        <w:bottom w:val="none" w:sz="0" w:space="0" w:color="auto"/>
        <w:right w:val="none" w:sz="0" w:space="0" w:color="auto"/>
      </w:divBdr>
    </w:div>
    <w:div w:id="785736506">
      <w:bodyDiv w:val="1"/>
      <w:marLeft w:val="0"/>
      <w:marRight w:val="0"/>
      <w:marTop w:val="0"/>
      <w:marBottom w:val="0"/>
      <w:divBdr>
        <w:top w:val="none" w:sz="0" w:space="0" w:color="auto"/>
        <w:left w:val="none" w:sz="0" w:space="0" w:color="auto"/>
        <w:bottom w:val="none" w:sz="0" w:space="0" w:color="auto"/>
        <w:right w:val="none" w:sz="0" w:space="0" w:color="auto"/>
      </w:divBdr>
    </w:div>
    <w:div w:id="786897969">
      <w:bodyDiv w:val="1"/>
      <w:marLeft w:val="0"/>
      <w:marRight w:val="0"/>
      <w:marTop w:val="0"/>
      <w:marBottom w:val="0"/>
      <w:divBdr>
        <w:top w:val="none" w:sz="0" w:space="0" w:color="auto"/>
        <w:left w:val="none" w:sz="0" w:space="0" w:color="auto"/>
        <w:bottom w:val="none" w:sz="0" w:space="0" w:color="auto"/>
        <w:right w:val="none" w:sz="0" w:space="0" w:color="auto"/>
      </w:divBdr>
    </w:div>
    <w:div w:id="801726776">
      <w:bodyDiv w:val="1"/>
      <w:marLeft w:val="0"/>
      <w:marRight w:val="0"/>
      <w:marTop w:val="0"/>
      <w:marBottom w:val="0"/>
      <w:divBdr>
        <w:top w:val="none" w:sz="0" w:space="0" w:color="auto"/>
        <w:left w:val="none" w:sz="0" w:space="0" w:color="auto"/>
        <w:bottom w:val="none" w:sz="0" w:space="0" w:color="auto"/>
        <w:right w:val="none" w:sz="0" w:space="0" w:color="auto"/>
      </w:divBdr>
    </w:div>
    <w:div w:id="807892590">
      <w:bodyDiv w:val="1"/>
      <w:marLeft w:val="0"/>
      <w:marRight w:val="0"/>
      <w:marTop w:val="0"/>
      <w:marBottom w:val="0"/>
      <w:divBdr>
        <w:top w:val="none" w:sz="0" w:space="0" w:color="auto"/>
        <w:left w:val="none" w:sz="0" w:space="0" w:color="auto"/>
        <w:bottom w:val="none" w:sz="0" w:space="0" w:color="auto"/>
        <w:right w:val="none" w:sz="0" w:space="0" w:color="auto"/>
      </w:divBdr>
    </w:div>
    <w:div w:id="852106934">
      <w:bodyDiv w:val="1"/>
      <w:marLeft w:val="0"/>
      <w:marRight w:val="0"/>
      <w:marTop w:val="0"/>
      <w:marBottom w:val="0"/>
      <w:divBdr>
        <w:top w:val="none" w:sz="0" w:space="0" w:color="auto"/>
        <w:left w:val="none" w:sz="0" w:space="0" w:color="auto"/>
        <w:bottom w:val="none" w:sz="0" w:space="0" w:color="auto"/>
        <w:right w:val="none" w:sz="0" w:space="0" w:color="auto"/>
      </w:divBdr>
    </w:div>
    <w:div w:id="855968807">
      <w:bodyDiv w:val="1"/>
      <w:marLeft w:val="0"/>
      <w:marRight w:val="0"/>
      <w:marTop w:val="0"/>
      <w:marBottom w:val="0"/>
      <w:divBdr>
        <w:top w:val="none" w:sz="0" w:space="0" w:color="auto"/>
        <w:left w:val="none" w:sz="0" w:space="0" w:color="auto"/>
        <w:bottom w:val="none" w:sz="0" w:space="0" w:color="auto"/>
        <w:right w:val="none" w:sz="0" w:space="0" w:color="auto"/>
      </w:divBdr>
    </w:div>
    <w:div w:id="875384740">
      <w:bodyDiv w:val="1"/>
      <w:marLeft w:val="0"/>
      <w:marRight w:val="0"/>
      <w:marTop w:val="0"/>
      <w:marBottom w:val="0"/>
      <w:divBdr>
        <w:top w:val="none" w:sz="0" w:space="0" w:color="auto"/>
        <w:left w:val="none" w:sz="0" w:space="0" w:color="auto"/>
        <w:bottom w:val="none" w:sz="0" w:space="0" w:color="auto"/>
        <w:right w:val="none" w:sz="0" w:space="0" w:color="auto"/>
      </w:divBdr>
    </w:div>
    <w:div w:id="881787735">
      <w:bodyDiv w:val="1"/>
      <w:marLeft w:val="0"/>
      <w:marRight w:val="0"/>
      <w:marTop w:val="0"/>
      <w:marBottom w:val="0"/>
      <w:divBdr>
        <w:top w:val="none" w:sz="0" w:space="0" w:color="auto"/>
        <w:left w:val="none" w:sz="0" w:space="0" w:color="auto"/>
        <w:bottom w:val="none" w:sz="0" w:space="0" w:color="auto"/>
        <w:right w:val="none" w:sz="0" w:space="0" w:color="auto"/>
      </w:divBdr>
    </w:div>
    <w:div w:id="898440529">
      <w:bodyDiv w:val="1"/>
      <w:marLeft w:val="0"/>
      <w:marRight w:val="0"/>
      <w:marTop w:val="0"/>
      <w:marBottom w:val="0"/>
      <w:divBdr>
        <w:top w:val="none" w:sz="0" w:space="0" w:color="auto"/>
        <w:left w:val="none" w:sz="0" w:space="0" w:color="auto"/>
        <w:bottom w:val="none" w:sz="0" w:space="0" w:color="auto"/>
        <w:right w:val="none" w:sz="0" w:space="0" w:color="auto"/>
      </w:divBdr>
    </w:div>
    <w:div w:id="913709417">
      <w:bodyDiv w:val="1"/>
      <w:marLeft w:val="0"/>
      <w:marRight w:val="0"/>
      <w:marTop w:val="0"/>
      <w:marBottom w:val="0"/>
      <w:divBdr>
        <w:top w:val="none" w:sz="0" w:space="0" w:color="auto"/>
        <w:left w:val="none" w:sz="0" w:space="0" w:color="auto"/>
        <w:bottom w:val="none" w:sz="0" w:space="0" w:color="auto"/>
        <w:right w:val="none" w:sz="0" w:space="0" w:color="auto"/>
      </w:divBdr>
    </w:div>
    <w:div w:id="914246091">
      <w:bodyDiv w:val="1"/>
      <w:marLeft w:val="0"/>
      <w:marRight w:val="0"/>
      <w:marTop w:val="0"/>
      <w:marBottom w:val="0"/>
      <w:divBdr>
        <w:top w:val="none" w:sz="0" w:space="0" w:color="auto"/>
        <w:left w:val="none" w:sz="0" w:space="0" w:color="auto"/>
        <w:bottom w:val="none" w:sz="0" w:space="0" w:color="auto"/>
        <w:right w:val="none" w:sz="0" w:space="0" w:color="auto"/>
      </w:divBdr>
    </w:div>
    <w:div w:id="926839427">
      <w:bodyDiv w:val="1"/>
      <w:marLeft w:val="0"/>
      <w:marRight w:val="0"/>
      <w:marTop w:val="0"/>
      <w:marBottom w:val="0"/>
      <w:divBdr>
        <w:top w:val="none" w:sz="0" w:space="0" w:color="auto"/>
        <w:left w:val="none" w:sz="0" w:space="0" w:color="auto"/>
        <w:bottom w:val="none" w:sz="0" w:space="0" w:color="auto"/>
        <w:right w:val="none" w:sz="0" w:space="0" w:color="auto"/>
      </w:divBdr>
    </w:div>
    <w:div w:id="941450812">
      <w:bodyDiv w:val="1"/>
      <w:marLeft w:val="0"/>
      <w:marRight w:val="0"/>
      <w:marTop w:val="0"/>
      <w:marBottom w:val="0"/>
      <w:divBdr>
        <w:top w:val="none" w:sz="0" w:space="0" w:color="auto"/>
        <w:left w:val="none" w:sz="0" w:space="0" w:color="auto"/>
        <w:bottom w:val="none" w:sz="0" w:space="0" w:color="auto"/>
        <w:right w:val="none" w:sz="0" w:space="0" w:color="auto"/>
      </w:divBdr>
    </w:div>
    <w:div w:id="943344764">
      <w:bodyDiv w:val="1"/>
      <w:marLeft w:val="0"/>
      <w:marRight w:val="0"/>
      <w:marTop w:val="0"/>
      <w:marBottom w:val="0"/>
      <w:divBdr>
        <w:top w:val="none" w:sz="0" w:space="0" w:color="auto"/>
        <w:left w:val="none" w:sz="0" w:space="0" w:color="auto"/>
        <w:bottom w:val="none" w:sz="0" w:space="0" w:color="auto"/>
        <w:right w:val="none" w:sz="0" w:space="0" w:color="auto"/>
      </w:divBdr>
    </w:div>
    <w:div w:id="962540355">
      <w:bodyDiv w:val="1"/>
      <w:marLeft w:val="0"/>
      <w:marRight w:val="0"/>
      <w:marTop w:val="0"/>
      <w:marBottom w:val="0"/>
      <w:divBdr>
        <w:top w:val="none" w:sz="0" w:space="0" w:color="auto"/>
        <w:left w:val="none" w:sz="0" w:space="0" w:color="auto"/>
        <w:bottom w:val="none" w:sz="0" w:space="0" w:color="auto"/>
        <w:right w:val="none" w:sz="0" w:space="0" w:color="auto"/>
      </w:divBdr>
    </w:div>
    <w:div w:id="966352805">
      <w:bodyDiv w:val="1"/>
      <w:marLeft w:val="0"/>
      <w:marRight w:val="0"/>
      <w:marTop w:val="0"/>
      <w:marBottom w:val="0"/>
      <w:divBdr>
        <w:top w:val="none" w:sz="0" w:space="0" w:color="auto"/>
        <w:left w:val="none" w:sz="0" w:space="0" w:color="auto"/>
        <w:bottom w:val="none" w:sz="0" w:space="0" w:color="auto"/>
        <w:right w:val="none" w:sz="0" w:space="0" w:color="auto"/>
      </w:divBdr>
    </w:div>
    <w:div w:id="1026446162">
      <w:bodyDiv w:val="1"/>
      <w:marLeft w:val="0"/>
      <w:marRight w:val="0"/>
      <w:marTop w:val="0"/>
      <w:marBottom w:val="0"/>
      <w:divBdr>
        <w:top w:val="none" w:sz="0" w:space="0" w:color="auto"/>
        <w:left w:val="none" w:sz="0" w:space="0" w:color="auto"/>
        <w:bottom w:val="none" w:sz="0" w:space="0" w:color="auto"/>
        <w:right w:val="none" w:sz="0" w:space="0" w:color="auto"/>
      </w:divBdr>
    </w:div>
    <w:div w:id="1042746573">
      <w:bodyDiv w:val="1"/>
      <w:marLeft w:val="0"/>
      <w:marRight w:val="0"/>
      <w:marTop w:val="0"/>
      <w:marBottom w:val="0"/>
      <w:divBdr>
        <w:top w:val="none" w:sz="0" w:space="0" w:color="auto"/>
        <w:left w:val="none" w:sz="0" w:space="0" w:color="auto"/>
        <w:bottom w:val="none" w:sz="0" w:space="0" w:color="auto"/>
        <w:right w:val="none" w:sz="0" w:space="0" w:color="auto"/>
      </w:divBdr>
    </w:div>
    <w:div w:id="1049063932">
      <w:bodyDiv w:val="1"/>
      <w:marLeft w:val="0"/>
      <w:marRight w:val="0"/>
      <w:marTop w:val="0"/>
      <w:marBottom w:val="0"/>
      <w:divBdr>
        <w:top w:val="none" w:sz="0" w:space="0" w:color="auto"/>
        <w:left w:val="none" w:sz="0" w:space="0" w:color="auto"/>
        <w:bottom w:val="none" w:sz="0" w:space="0" w:color="auto"/>
        <w:right w:val="none" w:sz="0" w:space="0" w:color="auto"/>
      </w:divBdr>
    </w:div>
    <w:div w:id="1068386327">
      <w:bodyDiv w:val="1"/>
      <w:marLeft w:val="0"/>
      <w:marRight w:val="0"/>
      <w:marTop w:val="0"/>
      <w:marBottom w:val="0"/>
      <w:divBdr>
        <w:top w:val="none" w:sz="0" w:space="0" w:color="auto"/>
        <w:left w:val="none" w:sz="0" w:space="0" w:color="auto"/>
        <w:bottom w:val="none" w:sz="0" w:space="0" w:color="auto"/>
        <w:right w:val="none" w:sz="0" w:space="0" w:color="auto"/>
      </w:divBdr>
    </w:div>
    <w:div w:id="1087068841">
      <w:bodyDiv w:val="1"/>
      <w:marLeft w:val="0"/>
      <w:marRight w:val="0"/>
      <w:marTop w:val="0"/>
      <w:marBottom w:val="0"/>
      <w:divBdr>
        <w:top w:val="none" w:sz="0" w:space="0" w:color="auto"/>
        <w:left w:val="none" w:sz="0" w:space="0" w:color="auto"/>
        <w:bottom w:val="none" w:sz="0" w:space="0" w:color="auto"/>
        <w:right w:val="none" w:sz="0" w:space="0" w:color="auto"/>
      </w:divBdr>
    </w:div>
    <w:div w:id="1094060265">
      <w:bodyDiv w:val="1"/>
      <w:marLeft w:val="0"/>
      <w:marRight w:val="0"/>
      <w:marTop w:val="0"/>
      <w:marBottom w:val="0"/>
      <w:divBdr>
        <w:top w:val="none" w:sz="0" w:space="0" w:color="auto"/>
        <w:left w:val="none" w:sz="0" w:space="0" w:color="auto"/>
        <w:bottom w:val="none" w:sz="0" w:space="0" w:color="auto"/>
        <w:right w:val="none" w:sz="0" w:space="0" w:color="auto"/>
      </w:divBdr>
    </w:div>
    <w:div w:id="1131482420">
      <w:bodyDiv w:val="1"/>
      <w:marLeft w:val="0"/>
      <w:marRight w:val="0"/>
      <w:marTop w:val="0"/>
      <w:marBottom w:val="0"/>
      <w:divBdr>
        <w:top w:val="none" w:sz="0" w:space="0" w:color="auto"/>
        <w:left w:val="none" w:sz="0" w:space="0" w:color="auto"/>
        <w:bottom w:val="none" w:sz="0" w:space="0" w:color="auto"/>
        <w:right w:val="none" w:sz="0" w:space="0" w:color="auto"/>
      </w:divBdr>
    </w:div>
    <w:div w:id="1166363804">
      <w:bodyDiv w:val="1"/>
      <w:marLeft w:val="0"/>
      <w:marRight w:val="0"/>
      <w:marTop w:val="0"/>
      <w:marBottom w:val="0"/>
      <w:divBdr>
        <w:top w:val="none" w:sz="0" w:space="0" w:color="auto"/>
        <w:left w:val="none" w:sz="0" w:space="0" w:color="auto"/>
        <w:bottom w:val="none" w:sz="0" w:space="0" w:color="auto"/>
        <w:right w:val="none" w:sz="0" w:space="0" w:color="auto"/>
      </w:divBdr>
    </w:div>
    <w:div w:id="1169952418">
      <w:bodyDiv w:val="1"/>
      <w:marLeft w:val="0"/>
      <w:marRight w:val="0"/>
      <w:marTop w:val="0"/>
      <w:marBottom w:val="0"/>
      <w:divBdr>
        <w:top w:val="none" w:sz="0" w:space="0" w:color="auto"/>
        <w:left w:val="none" w:sz="0" w:space="0" w:color="auto"/>
        <w:bottom w:val="none" w:sz="0" w:space="0" w:color="auto"/>
        <w:right w:val="none" w:sz="0" w:space="0" w:color="auto"/>
      </w:divBdr>
    </w:div>
    <w:div w:id="1189224752">
      <w:bodyDiv w:val="1"/>
      <w:marLeft w:val="0"/>
      <w:marRight w:val="0"/>
      <w:marTop w:val="0"/>
      <w:marBottom w:val="0"/>
      <w:divBdr>
        <w:top w:val="none" w:sz="0" w:space="0" w:color="auto"/>
        <w:left w:val="none" w:sz="0" w:space="0" w:color="auto"/>
        <w:bottom w:val="none" w:sz="0" w:space="0" w:color="auto"/>
        <w:right w:val="none" w:sz="0" w:space="0" w:color="auto"/>
      </w:divBdr>
    </w:div>
    <w:div w:id="1223715247">
      <w:bodyDiv w:val="1"/>
      <w:marLeft w:val="0"/>
      <w:marRight w:val="0"/>
      <w:marTop w:val="0"/>
      <w:marBottom w:val="0"/>
      <w:divBdr>
        <w:top w:val="none" w:sz="0" w:space="0" w:color="auto"/>
        <w:left w:val="none" w:sz="0" w:space="0" w:color="auto"/>
        <w:bottom w:val="none" w:sz="0" w:space="0" w:color="auto"/>
        <w:right w:val="none" w:sz="0" w:space="0" w:color="auto"/>
      </w:divBdr>
    </w:div>
    <w:div w:id="1239632462">
      <w:bodyDiv w:val="1"/>
      <w:marLeft w:val="0"/>
      <w:marRight w:val="0"/>
      <w:marTop w:val="0"/>
      <w:marBottom w:val="0"/>
      <w:divBdr>
        <w:top w:val="none" w:sz="0" w:space="0" w:color="auto"/>
        <w:left w:val="none" w:sz="0" w:space="0" w:color="auto"/>
        <w:bottom w:val="none" w:sz="0" w:space="0" w:color="auto"/>
        <w:right w:val="none" w:sz="0" w:space="0" w:color="auto"/>
      </w:divBdr>
    </w:div>
    <w:div w:id="1263805514">
      <w:bodyDiv w:val="1"/>
      <w:marLeft w:val="0"/>
      <w:marRight w:val="0"/>
      <w:marTop w:val="0"/>
      <w:marBottom w:val="0"/>
      <w:divBdr>
        <w:top w:val="none" w:sz="0" w:space="0" w:color="auto"/>
        <w:left w:val="none" w:sz="0" w:space="0" w:color="auto"/>
        <w:bottom w:val="none" w:sz="0" w:space="0" w:color="auto"/>
        <w:right w:val="none" w:sz="0" w:space="0" w:color="auto"/>
      </w:divBdr>
    </w:div>
    <w:div w:id="1272324954">
      <w:bodyDiv w:val="1"/>
      <w:marLeft w:val="0"/>
      <w:marRight w:val="0"/>
      <w:marTop w:val="0"/>
      <w:marBottom w:val="0"/>
      <w:divBdr>
        <w:top w:val="none" w:sz="0" w:space="0" w:color="auto"/>
        <w:left w:val="none" w:sz="0" w:space="0" w:color="auto"/>
        <w:bottom w:val="none" w:sz="0" w:space="0" w:color="auto"/>
        <w:right w:val="none" w:sz="0" w:space="0" w:color="auto"/>
      </w:divBdr>
    </w:div>
    <w:div w:id="1305965219">
      <w:bodyDiv w:val="1"/>
      <w:marLeft w:val="0"/>
      <w:marRight w:val="0"/>
      <w:marTop w:val="0"/>
      <w:marBottom w:val="0"/>
      <w:divBdr>
        <w:top w:val="none" w:sz="0" w:space="0" w:color="auto"/>
        <w:left w:val="none" w:sz="0" w:space="0" w:color="auto"/>
        <w:bottom w:val="none" w:sz="0" w:space="0" w:color="auto"/>
        <w:right w:val="none" w:sz="0" w:space="0" w:color="auto"/>
      </w:divBdr>
    </w:div>
    <w:div w:id="1320115644">
      <w:bodyDiv w:val="1"/>
      <w:marLeft w:val="0"/>
      <w:marRight w:val="0"/>
      <w:marTop w:val="0"/>
      <w:marBottom w:val="0"/>
      <w:divBdr>
        <w:top w:val="none" w:sz="0" w:space="0" w:color="auto"/>
        <w:left w:val="none" w:sz="0" w:space="0" w:color="auto"/>
        <w:bottom w:val="none" w:sz="0" w:space="0" w:color="auto"/>
        <w:right w:val="none" w:sz="0" w:space="0" w:color="auto"/>
      </w:divBdr>
    </w:div>
    <w:div w:id="1327829371">
      <w:bodyDiv w:val="1"/>
      <w:marLeft w:val="0"/>
      <w:marRight w:val="0"/>
      <w:marTop w:val="0"/>
      <w:marBottom w:val="0"/>
      <w:divBdr>
        <w:top w:val="none" w:sz="0" w:space="0" w:color="auto"/>
        <w:left w:val="none" w:sz="0" w:space="0" w:color="auto"/>
        <w:bottom w:val="none" w:sz="0" w:space="0" w:color="auto"/>
        <w:right w:val="none" w:sz="0" w:space="0" w:color="auto"/>
      </w:divBdr>
    </w:div>
    <w:div w:id="1349063732">
      <w:bodyDiv w:val="1"/>
      <w:marLeft w:val="0"/>
      <w:marRight w:val="0"/>
      <w:marTop w:val="0"/>
      <w:marBottom w:val="0"/>
      <w:divBdr>
        <w:top w:val="none" w:sz="0" w:space="0" w:color="auto"/>
        <w:left w:val="none" w:sz="0" w:space="0" w:color="auto"/>
        <w:bottom w:val="none" w:sz="0" w:space="0" w:color="auto"/>
        <w:right w:val="none" w:sz="0" w:space="0" w:color="auto"/>
      </w:divBdr>
    </w:div>
    <w:div w:id="1364790489">
      <w:bodyDiv w:val="1"/>
      <w:marLeft w:val="0"/>
      <w:marRight w:val="0"/>
      <w:marTop w:val="0"/>
      <w:marBottom w:val="0"/>
      <w:divBdr>
        <w:top w:val="none" w:sz="0" w:space="0" w:color="auto"/>
        <w:left w:val="none" w:sz="0" w:space="0" w:color="auto"/>
        <w:bottom w:val="none" w:sz="0" w:space="0" w:color="auto"/>
        <w:right w:val="none" w:sz="0" w:space="0" w:color="auto"/>
      </w:divBdr>
    </w:div>
    <w:div w:id="1374187465">
      <w:bodyDiv w:val="1"/>
      <w:marLeft w:val="0"/>
      <w:marRight w:val="0"/>
      <w:marTop w:val="0"/>
      <w:marBottom w:val="0"/>
      <w:divBdr>
        <w:top w:val="none" w:sz="0" w:space="0" w:color="auto"/>
        <w:left w:val="none" w:sz="0" w:space="0" w:color="auto"/>
        <w:bottom w:val="none" w:sz="0" w:space="0" w:color="auto"/>
        <w:right w:val="none" w:sz="0" w:space="0" w:color="auto"/>
      </w:divBdr>
    </w:div>
    <w:div w:id="1374233805">
      <w:bodyDiv w:val="1"/>
      <w:marLeft w:val="0"/>
      <w:marRight w:val="0"/>
      <w:marTop w:val="0"/>
      <w:marBottom w:val="0"/>
      <w:divBdr>
        <w:top w:val="none" w:sz="0" w:space="0" w:color="auto"/>
        <w:left w:val="none" w:sz="0" w:space="0" w:color="auto"/>
        <w:bottom w:val="none" w:sz="0" w:space="0" w:color="auto"/>
        <w:right w:val="none" w:sz="0" w:space="0" w:color="auto"/>
      </w:divBdr>
    </w:div>
    <w:div w:id="1387335497">
      <w:bodyDiv w:val="1"/>
      <w:marLeft w:val="0"/>
      <w:marRight w:val="0"/>
      <w:marTop w:val="0"/>
      <w:marBottom w:val="0"/>
      <w:divBdr>
        <w:top w:val="none" w:sz="0" w:space="0" w:color="auto"/>
        <w:left w:val="none" w:sz="0" w:space="0" w:color="auto"/>
        <w:bottom w:val="none" w:sz="0" w:space="0" w:color="auto"/>
        <w:right w:val="none" w:sz="0" w:space="0" w:color="auto"/>
      </w:divBdr>
    </w:div>
    <w:div w:id="1395737194">
      <w:bodyDiv w:val="1"/>
      <w:marLeft w:val="0"/>
      <w:marRight w:val="0"/>
      <w:marTop w:val="0"/>
      <w:marBottom w:val="0"/>
      <w:divBdr>
        <w:top w:val="none" w:sz="0" w:space="0" w:color="auto"/>
        <w:left w:val="none" w:sz="0" w:space="0" w:color="auto"/>
        <w:bottom w:val="none" w:sz="0" w:space="0" w:color="auto"/>
        <w:right w:val="none" w:sz="0" w:space="0" w:color="auto"/>
      </w:divBdr>
    </w:div>
    <w:div w:id="1433086617">
      <w:bodyDiv w:val="1"/>
      <w:marLeft w:val="0"/>
      <w:marRight w:val="0"/>
      <w:marTop w:val="0"/>
      <w:marBottom w:val="0"/>
      <w:divBdr>
        <w:top w:val="none" w:sz="0" w:space="0" w:color="auto"/>
        <w:left w:val="none" w:sz="0" w:space="0" w:color="auto"/>
        <w:bottom w:val="none" w:sz="0" w:space="0" w:color="auto"/>
        <w:right w:val="none" w:sz="0" w:space="0" w:color="auto"/>
      </w:divBdr>
    </w:div>
    <w:div w:id="1434671589">
      <w:bodyDiv w:val="1"/>
      <w:marLeft w:val="0"/>
      <w:marRight w:val="0"/>
      <w:marTop w:val="0"/>
      <w:marBottom w:val="0"/>
      <w:divBdr>
        <w:top w:val="none" w:sz="0" w:space="0" w:color="auto"/>
        <w:left w:val="none" w:sz="0" w:space="0" w:color="auto"/>
        <w:bottom w:val="none" w:sz="0" w:space="0" w:color="auto"/>
        <w:right w:val="none" w:sz="0" w:space="0" w:color="auto"/>
      </w:divBdr>
    </w:div>
    <w:div w:id="1466384749">
      <w:bodyDiv w:val="1"/>
      <w:marLeft w:val="0"/>
      <w:marRight w:val="0"/>
      <w:marTop w:val="0"/>
      <w:marBottom w:val="0"/>
      <w:divBdr>
        <w:top w:val="none" w:sz="0" w:space="0" w:color="auto"/>
        <w:left w:val="none" w:sz="0" w:space="0" w:color="auto"/>
        <w:bottom w:val="none" w:sz="0" w:space="0" w:color="auto"/>
        <w:right w:val="none" w:sz="0" w:space="0" w:color="auto"/>
      </w:divBdr>
    </w:div>
    <w:div w:id="1477842792">
      <w:bodyDiv w:val="1"/>
      <w:marLeft w:val="0"/>
      <w:marRight w:val="0"/>
      <w:marTop w:val="0"/>
      <w:marBottom w:val="0"/>
      <w:divBdr>
        <w:top w:val="none" w:sz="0" w:space="0" w:color="auto"/>
        <w:left w:val="none" w:sz="0" w:space="0" w:color="auto"/>
        <w:bottom w:val="none" w:sz="0" w:space="0" w:color="auto"/>
        <w:right w:val="none" w:sz="0" w:space="0" w:color="auto"/>
      </w:divBdr>
    </w:div>
    <w:div w:id="1480223780">
      <w:bodyDiv w:val="1"/>
      <w:marLeft w:val="0"/>
      <w:marRight w:val="0"/>
      <w:marTop w:val="0"/>
      <w:marBottom w:val="0"/>
      <w:divBdr>
        <w:top w:val="none" w:sz="0" w:space="0" w:color="auto"/>
        <w:left w:val="none" w:sz="0" w:space="0" w:color="auto"/>
        <w:bottom w:val="none" w:sz="0" w:space="0" w:color="auto"/>
        <w:right w:val="none" w:sz="0" w:space="0" w:color="auto"/>
      </w:divBdr>
    </w:div>
    <w:div w:id="1493565733">
      <w:bodyDiv w:val="1"/>
      <w:marLeft w:val="0"/>
      <w:marRight w:val="0"/>
      <w:marTop w:val="0"/>
      <w:marBottom w:val="0"/>
      <w:divBdr>
        <w:top w:val="none" w:sz="0" w:space="0" w:color="auto"/>
        <w:left w:val="none" w:sz="0" w:space="0" w:color="auto"/>
        <w:bottom w:val="none" w:sz="0" w:space="0" w:color="auto"/>
        <w:right w:val="none" w:sz="0" w:space="0" w:color="auto"/>
      </w:divBdr>
    </w:div>
    <w:div w:id="1496412221">
      <w:bodyDiv w:val="1"/>
      <w:marLeft w:val="0"/>
      <w:marRight w:val="0"/>
      <w:marTop w:val="0"/>
      <w:marBottom w:val="0"/>
      <w:divBdr>
        <w:top w:val="none" w:sz="0" w:space="0" w:color="auto"/>
        <w:left w:val="none" w:sz="0" w:space="0" w:color="auto"/>
        <w:bottom w:val="none" w:sz="0" w:space="0" w:color="auto"/>
        <w:right w:val="none" w:sz="0" w:space="0" w:color="auto"/>
      </w:divBdr>
    </w:div>
    <w:div w:id="1504054418">
      <w:bodyDiv w:val="1"/>
      <w:marLeft w:val="0"/>
      <w:marRight w:val="0"/>
      <w:marTop w:val="0"/>
      <w:marBottom w:val="0"/>
      <w:divBdr>
        <w:top w:val="none" w:sz="0" w:space="0" w:color="auto"/>
        <w:left w:val="none" w:sz="0" w:space="0" w:color="auto"/>
        <w:bottom w:val="none" w:sz="0" w:space="0" w:color="auto"/>
        <w:right w:val="none" w:sz="0" w:space="0" w:color="auto"/>
      </w:divBdr>
    </w:div>
    <w:div w:id="1504319385">
      <w:bodyDiv w:val="1"/>
      <w:marLeft w:val="0"/>
      <w:marRight w:val="0"/>
      <w:marTop w:val="0"/>
      <w:marBottom w:val="0"/>
      <w:divBdr>
        <w:top w:val="none" w:sz="0" w:space="0" w:color="auto"/>
        <w:left w:val="none" w:sz="0" w:space="0" w:color="auto"/>
        <w:bottom w:val="none" w:sz="0" w:space="0" w:color="auto"/>
        <w:right w:val="none" w:sz="0" w:space="0" w:color="auto"/>
      </w:divBdr>
    </w:div>
    <w:div w:id="1509439050">
      <w:bodyDiv w:val="1"/>
      <w:marLeft w:val="0"/>
      <w:marRight w:val="0"/>
      <w:marTop w:val="0"/>
      <w:marBottom w:val="0"/>
      <w:divBdr>
        <w:top w:val="none" w:sz="0" w:space="0" w:color="auto"/>
        <w:left w:val="none" w:sz="0" w:space="0" w:color="auto"/>
        <w:bottom w:val="none" w:sz="0" w:space="0" w:color="auto"/>
        <w:right w:val="none" w:sz="0" w:space="0" w:color="auto"/>
      </w:divBdr>
    </w:div>
    <w:div w:id="1518929629">
      <w:bodyDiv w:val="1"/>
      <w:marLeft w:val="0"/>
      <w:marRight w:val="0"/>
      <w:marTop w:val="0"/>
      <w:marBottom w:val="0"/>
      <w:divBdr>
        <w:top w:val="none" w:sz="0" w:space="0" w:color="auto"/>
        <w:left w:val="none" w:sz="0" w:space="0" w:color="auto"/>
        <w:bottom w:val="none" w:sz="0" w:space="0" w:color="auto"/>
        <w:right w:val="none" w:sz="0" w:space="0" w:color="auto"/>
      </w:divBdr>
    </w:div>
    <w:div w:id="1528518767">
      <w:bodyDiv w:val="1"/>
      <w:marLeft w:val="0"/>
      <w:marRight w:val="0"/>
      <w:marTop w:val="0"/>
      <w:marBottom w:val="0"/>
      <w:divBdr>
        <w:top w:val="none" w:sz="0" w:space="0" w:color="auto"/>
        <w:left w:val="none" w:sz="0" w:space="0" w:color="auto"/>
        <w:bottom w:val="none" w:sz="0" w:space="0" w:color="auto"/>
        <w:right w:val="none" w:sz="0" w:space="0" w:color="auto"/>
      </w:divBdr>
    </w:div>
    <w:div w:id="1547789399">
      <w:bodyDiv w:val="1"/>
      <w:marLeft w:val="0"/>
      <w:marRight w:val="0"/>
      <w:marTop w:val="0"/>
      <w:marBottom w:val="0"/>
      <w:divBdr>
        <w:top w:val="none" w:sz="0" w:space="0" w:color="auto"/>
        <w:left w:val="none" w:sz="0" w:space="0" w:color="auto"/>
        <w:bottom w:val="none" w:sz="0" w:space="0" w:color="auto"/>
        <w:right w:val="none" w:sz="0" w:space="0" w:color="auto"/>
      </w:divBdr>
    </w:div>
    <w:div w:id="1594625974">
      <w:bodyDiv w:val="1"/>
      <w:marLeft w:val="0"/>
      <w:marRight w:val="0"/>
      <w:marTop w:val="0"/>
      <w:marBottom w:val="0"/>
      <w:divBdr>
        <w:top w:val="none" w:sz="0" w:space="0" w:color="auto"/>
        <w:left w:val="none" w:sz="0" w:space="0" w:color="auto"/>
        <w:bottom w:val="none" w:sz="0" w:space="0" w:color="auto"/>
        <w:right w:val="none" w:sz="0" w:space="0" w:color="auto"/>
      </w:divBdr>
    </w:div>
    <w:div w:id="1613901773">
      <w:bodyDiv w:val="1"/>
      <w:marLeft w:val="0"/>
      <w:marRight w:val="0"/>
      <w:marTop w:val="0"/>
      <w:marBottom w:val="0"/>
      <w:divBdr>
        <w:top w:val="none" w:sz="0" w:space="0" w:color="auto"/>
        <w:left w:val="none" w:sz="0" w:space="0" w:color="auto"/>
        <w:bottom w:val="none" w:sz="0" w:space="0" w:color="auto"/>
        <w:right w:val="none" w:sz="0" w:space="0" w:color="auto"/>
      </w:divBdr>
    </w:div>
    <w:div w:id="1629048607">
      <w:bodyDiv w:val="1"/>
      <w:marLeft w:val="0"/>
      <w:marRight w:val="0"/>
      <w:marTop w:val="0"/>
      <w:marBottom w:val="0"/>
      <w:divBdr>
        <w:top w:val="none" w:sz="0" w:space="0" w:color="auto"/>
        <w:left w:val="none" w:sz="0" w:space="0" w:color="auto"/>
        <w:bottom w:val="none" w:sz="0" w:space="0" w:color="auto"/>
        <w:right w:val="none" w:sz="0" w:space="0" w:color="auto"/>
      </w:divBdr>
    </w:div>
    <w:div w:id="1667586607">
      <w:bodyDiv w:val="1"/>
      <w:marLeft w:val="0"/>
      <w:marRight w:val="0"/>
      <w:marTop w:val="0"/>
      <w:marBottom w:val="0"/>
      <w:divBdr>
        <w:top w:val="none" w:sz="0" w:space="0" w:color="auto"/>
        <w:left w:val="none" w:sz="0" w:space="0" w:color="auto"/>
        <w:bottom w:val="none" w:sz="0" w:space="0" w:color="auto"/>
        <w:right w:val="none" w:sz="0" w:space="0" w:color="auto"/>
      </w:divBdr>
    </w:div>
    <w:div w:id="1694115167">
      <w:bodyDiv w:val="1"/>
      <w:marLeft w:val="0"/>
      <w:marRight w:val="0"/>
      <w:marTop w:val="0"/>
      <w:marBottom w:val="0"/>
      <w:divBdr>
        <w:top w:val="none" w:sz="0" w:space="0" w:color="auto"/>
        <w:left w:val="none" w:sz="0" w:space="0" w:color="auto"/>
        <w:bottom w:val="none" w:sz="0" w:space="0" w:color="auto"/>
        <w:right w:val="none" w:sz="0" w:space="0" w:color="auto"/>
      </w:divBdr>
    </w:div>
    <w:div w:id="1730569926">
      <w:bodyDiv w:val="1"/>
      <w:marLeft w:val="0"/>
      <w:marRight w:val="0"/>
      <w:marTop w:val="0"/>
      <w:marBottom w:val="0"/>
      <w:divBdr>
        <w:top w:val="none" w:sz="0" w:space="0" w:color="auto"/>
        <w:left w:val="none" w:sz="0" w:space="0" w:color="auto"/>
        <w:bottom w:val="none" w:sz="0" w:space="0" w:color="auto"/>
        <w:right w:val="none" w:sz="0" w:space="0" w:color="auto"/>
      </w:divBdr>
    </w:div>
    <w:div w:id="1735273965">
      <w:bodyDiv w:val="1"/>
      <w:marLeft w:val="0"/>
      <w:marRight w:val="0"/>
      <w:marTop w:val="0"/>
      <w:marBottom w:val="0"/>
      <w:divBdr>
        <w:top w:val="none" w:sz="0" w:space="0" w:color="auto"/>
        <w:left w:val="none" w:sz="0" w:space="0" w:color="auto"/>
        <w:bottom w:val="none" w:sz="0" w:space="0" w:color="auto"/>
        <w:right w:val="none" w:sz="0" w:space="0" w:color="auto"/>
      </w:divBdr>
    </w:div>
    <w:div w:id="1736051513">
      <w:bodyDiv w:val="1"/>
      <w:marLeft w:val="0"/>
      <w:marRight w:val="0"/>
      <w:marTop w:val="0"/>
      <w:marBottom w:val="0"/>
      <w:divBdr>
        <w:top w:val="none" w:sz="0" w:space="0" w:color="auto"/>
        <w:left w:val="none" w:sz="0" w:space="0" w:color="auto"/>
        <w:bottom w:val="none" w:sz="0" w:space="0" w:color="auto"/>
        <w:right w:val="none" w:sz="0" w:space="0" w:color="auto"/>
      </w:divBdr>
    </w:div>
    <w:div w:id="1742633568">
      <w:bodyDiv w:val="1"/>
      <w:marLeft w:val="0"/>
      <w:marRight w:val="0"/>
      <w:marTop w:val="0"/>
      <w:marBottom w:val="0"/>
      <w:divBdr>
        <w:top w:val="none" w:sz="0" w:space="0" w:color="auto"/>
        <w:left w:val="none" w:sz="0" w:space="0" w:color="auto"/>
        <w:bottom w:val="none" w:sz="0" w:space="0" w:color="auto"/>
        <w:right w:val="none" w:sz="0" w:space="0" w:color="auto"/>
      </w:divBdr>
    </w:div>
    <w:div w:id="1745453016">
      <w:bodyDiv w:val="1"/>
      <w:marLeft w:val="0"/>
      <w:marRight w:val="0"/>
      <w:marTop w:val="0"/>
      <w:marBottom w:val="0"/>
      <w:divBdr>
        <w:top w:val="none" w:sz="0" w:space="0" w:color="auto"/>
        <w:left w:val="none" w:sz="0" w:space="0" w:color="auto"/>
        <w:bottom w:val="none" w:sz="0" w:space="0" w:color="auto"/>
        <w:right w:val="none" w:sz="0" w:space="0" w:color="auto"/>
      </w:divBdr>
    </w:div>
    <w:div w:id="1776552679">
      <w:bodyDiv w:val="1"/>
      <w:marLeft w:val="0"/>
      <w:marRight w:val="0"/>
      <w:marTop w:val="0"/>
      <w:marBottom w:val="0"/>
      <w:divBdr>
        <w:top w:val="none" w:sz="0" w:space="0" w:color="auto"/>
        <w:left w:val="none" w:sz="0" w:space="0" w:color="auto"/>
        <w:bottom w:val="none" w:sz="0" w:space="0" w:color="auto"/>
        <w:right w:val="none" w:sz="0" w:space="0" w:color="auto"/>
      </w:divBdr>
    </w:div>
    <w:div w:id="1827745787">
      <w:bodyDiv w:val="1"/>
      <w:marLeft w:val="0"/>
      <w:marRight w:val="0"/>
      <w:marTop w:val="0"/>
      <w:marBottom w:val="0"/>
      <w:divBdr>
        <w:top w:val="none" w:sz="0" w:space="0" w:color="auto"/>
        <w:left w:val="none" w:sz="0" w:space="0" w:color="auto"/>
        <w:bottom w:val="none" w:sz="0" w:space="0" w:color="auto"/>
        <w:right w:val="none" w:sz="0" w:space="0" w:color="auto"/>
      </w:divBdr>
    </w:div>
    <w:div w:id="1840190898">
      <w:bodyDiv w:val="1"/>
      <w:marLeft w:val="0"/>
      <w:marRight w:val="0"/>
      <w:marTop w:val="0"/>
      <w:marBottom w:val="0"/>
      <w:divBdr>
        <w:top w:val="none" w:sz="0" w:space="0" w:color="auto"/>
        <w:left w:val="none" w:sz="0" w:space="0" w:color="auto"/>
        <w:bottom w:val="none" w:sz="0" w:space="0" w:color="auto"/>
        <w:right w:val="none" w:sz="0" w:space="0" w:color="auto"/>
      </w:divBdr>
    </w:div>
    <w:div w:id="1919361683">
      <w:bodyDiv w:val="1"/>
      <w:marLeft w:val="0"/>
      <w:marRight w:val="0"/>
      <w:marTop w:val="0"/>
      <w:marBottom w:val="0"/>
      <w:divBdr>
        <w:top w:val="none" w:sz="0" w:space="0" w:color="auto"/>
        <w:left w:val="none" w:sz="0" w:space="0" w:color="auto"/>
        <w:bottom w:val="none" w:sz="0" w:space="0" w:color="auto"/>
        <w:right w:val="none" w:sz="0" w:space="0" w:color="auto"/>
      </w:divBdr>
    </w:div>
    <w:div w:id="1955364371">
      <w:bodyDiv w:val="1"/>
      <w:marLeft w:val="0"/>
      <w:marRight w:val="0"/>
      <w:marTop w:val="0"/>
      <w:marBottom w:val="0"/>
      <w:divBdr>
        <w:top w:val="none" w:sz="0" w:space="0" w:color="auto"/>
        <w:left w:val="none" w:sz="0" w:space="0" w:color="auto"/>
        <w:bottom w:val="none" w:sz="0" w:space="0" w:color="auto"/>
        <w:right w:val="none" w:sz="0" w:space="0" w:color="auto"/>
      </w:divBdr>
    </w:div>
    <w:div w:id="1966235200">
      <w:bodyDiv w:val="1"/>
      <w:marLeft w:val="0"/>
      <w:marRight w:val="0"/>
      <w:marTop w:val="0"/>
      <w:marBottom w:val="0"/>
      <w:divBdr>
        <w:top w:val="none" w:sz="0" w:space="0" w:color="auto"/>
        <w:left w:val="none" w:sz="0" w:space="0" w:color="auto"/>
        <w:bottom w:val="none" w:sz="0" w:space="0" w:color="auto"/>
        <w:right w:val="none" w:sz="0" w:space="0" w:color="auto"/>
      </w:divBdr>
    </w:div>
    <w:div w:id="1967277118">
      <w:bodyDiv w:val="1"/>
      <w:marLeft w:val="0"/>
      <w:marRight w:val="0"/>
      <w:marTop w:val="0"/>
      <w:marBottom w:val="0"/>
      <w:divBdr>
        <w:top w:val="none" w:sz="0" w:space="0" w:color="auto"/>
        <w:left w:val="none" w:sz="0" w:space="0" w:color="auto"/>
        <w:bottom w:val="none" w:sz="0" w:space="0" w:color="auto"/>
        <w:right w:val="none" w:sz="0" w:space="0" w:color="auto"/>
      </w:divBdr>
    </w:div>
    <w:div w:id="2034307785">
      <w:bodyDiv w:val="1"/>
      <w:marLeft w:val="0"/>
      <w:marRight w:val="0"/>
      <w:marTop w:val="0"/>
      <w:marBottom w:val="0"/>
      <w:divBdr>
        <w:top w:val="none" w:sz="0" w:space="0" w:color="auto"/>
        <w:left w:val="none" w:sz="0" w:space="0" w:color="auto"/>
        <w:bottom w:val="none" w:sz="0" w:space="0" w:color="auto"/>
        <w:right w:val="none" w:sz="0" w:space="0" w:color="auto"/>
      </w:divBdr>
    </w:div>
    <w:div w:id="2043629540">
      <w:bodyDiv w:val="1"/>
      <w:marLeft w:val="0"/>
      <w:marRight w:val="0"/>
      <w:marTop w:val="0"/>
      <w:marBottom w:val="0"/>
      <w:divBdr>
        <w:top w:val="none" w:sz="0" w:space="0" w:color="auto"/>
        <w:left w:val="none" w:sz="0" w:space="0" w:color="auto"/>
        <w:bottom w:val="none" w:sz="0" w:space="0" w:color="auto"/>
        <w:right w:val="none" w:sz="0" w:space="0" w:color="auto"/>
      </w:divBdr>
    </w:div>
    <w:div w:id="2050185780">
      <w:bodyDiv w:val="1"/>
      <w:marLeft w:val="0"/>
      <w:marRight w:val="0"/>
      <w:marTop w:val="0"/>
      <w:marBottom w:val="0"/>
      <w:divBdr>
        <w:top w:val="none" w:sz="0" w:space="0" w:color="auto"/>
        <w:left w:val="none" w:sz="0" w:space="0" w:color="auto"/>
        <w:bottom w:val="none" w:sz="0" w:space="0" w:color="auto"/>
        <w:right w:val="none" w:sz="0" w:space="0" w:color="auto"/>
      </w:divBdr>
    </w:div>
    <w:div w:id="2066220808">
      <w:bodyDiv w:val="1"/>
      <w:marLeft w:val="0"/>
      <w:marRight w:val="0"/>
      <w:marTop w:val="0"/>
      <w:marBottom w:val="0"/>
      <w:divBdr>
        <w:top w:val="none" w:sz="0" w:space="0" w:color="auto"/>
        <w:left w:val="none" w:sz="0" w:space="0" w:color="auto"/>
        <w:bottom w:val="none" w:sz="0" w:space="0" w:color="auto"/>
        <w:right w:val="none" w:sz="0" w:space="0" w:color="auto"/>
      </w:divBdr>
    </w:div>
    <w:div w:id="2093156205">
      <w:bodyDiv w:val="1"/>
      <w:marLeft w:val="0"/>
      <w:marRight w:val="0"/>
      <w:marTop w:val="0"/>
      <w:marBottom w:val="0"/>
      <w:divBdr>
        <w:top w:val="none" w:sz="0" w:space="0" w:color="auto"/>
        <w:left w:val="none" w:sz="0" w:space="0" w:color="auto"/>
        <w:bottom w:val="none" w:sz="0" w:space="0" w:color="auto"/>
        <w:right w:val="none" w:sz="0" w:space="0" w:color="auto"/>
      </w:divBdr>
    </w:div>
    <w:div w:id="2102754471">
      <w:bodyDiv w:val="1"/>
      <w:marLeft w:val="0"/>
      <w:marRight w:val="0"/>
      <w:marTop w:val="0"/>
      <w:marBottom w:val="0"/>
      <w:divBdr>
        <w:top w:val="none" w:sz="0" w:space="0" w:color="auto"/>
        <w:left w:val="none" w:sz="0" w:space="0" w:color="auto"/>
        <w:bottom w:val="none" w:sz="0" w:space="0" w:color="auto"/>
        <w:right w:val="none" w:sz="0" w:space="0" w:color="auto"/>
      </w:divBdr>
    </w:div>
    <w:div w:id="2103262348">
      <w:bodyDiv w:val="1"/>
      <w:marLeft w:val="0"/>
      <w:marRight w:val="0"/>
      <w:marTop w:val="0"/>
      <w:marBottom w:val="0"/>
      <w:divBdr>
        <w:top w:val="none" w:sz="0" w:space="0" w:color="auto"/>
        <w:left w:val="none" w:sz="0" w:space="0" w:color="auto"/>
        <w:bottom w:val="none" w:sz="0" w:space="0" w:color="auto"/>
        <w:right w:val="none" w:sz="0" w:space="0" w:color="auto"/>
      </w:divBdr>
    </w:div>
    <w:div w:id="2110151312">
      <w:bodyDiv w:val="1"/>
      <w:marLeft w:val="0"/>
      <w:marRight w:val="0"/>
      <w:marTop w:val="0"/>
      <w:marBottom w:val="0"/>
      <w:divBdr>
        <w:top w:val="none" w:sz="0" w:space="0" w:color="auto"/>
        <w:left w:val="none" w:sz="0" w:space="0" w:color="auto"/>
        <w:bottom w:val="none" w:sz="0" w:space="0" w:color="auto"/>
        <w:right w:val="none" w:sz="0" w:space="0" w:color="auto"/>
      </w:divBdr>
    </w:div>
    <w:div w:id="2124105659">
      <w:bodyDiv w:val="1"/>
      <w:marLeft w:val="0"/>
      <w:marRight w:val="0"/>
      <w:marTop w:val="0"/>
      <w:marBottom w:val="0"/>
      <w:divBdr>
        <w:top w:val="none" w:sz="0" w:space="0" w:color="auto"/>
        <w:left w:val="none" w:sz="0" w:space="0" w:color="auto"/>
        <w:bottom w:val="none" w:sz="0" w:space="0" w:color="auto"/>
        <w:right w:val="none" w:sz="0" w:space="0" w:color="auto"/>
      </w:divBdr>
    </w:div>
    <w:div w:id="2145272738">
      <w:bodyDiv w:val="1"/>
      <w:marLeft w:val="0"/>
      <w:marRight w:val="0"/>
      <w:marTop w:val="0"/>
      <w:marBottom w:val="0"/>
      <w:divBdr>
        <w:top w:val="none" w:sz="0" w:space="0" w:color="auto"/>
        <w:left w:val="none" w:sz="0" w:space="0" w:color="auto"/>
        <w:bottom w:val="none" w:sz="0" w:space="0" w:color="auto"/>
        <w:right w:val="none" w:sz="0" w:space="0" w:color="auto"/>
      </w:divBdr>
    </w:div>
    <w:div w:id="21460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9C2C-7851-4140-94CF-4478C23003DD}">
  <ds:schemaRefs>
    <ds:schemaRef ds:uri="http://schemas.openxmlformats.org/officeDocument/2006/bibliography"/>
  </ds:schemaRefs>
</ds:datastoreItem>
</file>

<file path=customXml/itemProps2.xml><?xml version="1.0" encoding="utf-8"?>
<ds:datastoreItem xmlns:ds="http://schemas.openxmlformats.org/officeDocument/2006/customXml" ds:itemID="{5B74FB19-0FC4-4E99-8F5F-A412C124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3634</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Вікторія Орестівна</dc:creator>
  <cp:lastModifiedBy>Будниченко Тетяна Павлівна</cp:lastModifiedBy>
  <cp:revision>4</cp:revision>
  <cp:lastPrinted>2017-12-28T08:30:00Z</cp:lastPrinted>
  <dcterms:created xsi:type="dcterms:W3CDTF">2017-11-29T14:20:00Z</dcterms:created>
  <dcterms:modified xsi:type="dcterms:W3CDTF">2017-12-28T09:17:00Z</dcterms:modified>
</cp:coreProperties>
</file>